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70CC" w14:textId="6E9604B9" w:rsidR="003F67BF" w:rsidRDefault="003F67BF" w:rsidP="003F67BF">
      <w:pPr>
        <w:pStyle w:val="NormalWeb"/>
        <w:spacing w:before="0" w:beforeAutospacing="0" w:after="300" w:afterAutospacing="0" w:line="390" w:lineRule="atLeast"/>
        <w:jc w:val="center"/>
        <w:rPr>
          <w:rStyle w:val="Strong"/>
          <w:rFonts w:eastAsiaTheme="majorEastAsia"/>
          <w:color w:val="363737"/>
        </w:rPr>
      </w:pPr>
      <w:r>
        <w:rPr>
          <w:rStyle w:val="Strong"/>
          <w:rFonts w:eastAsiaTheme="majorEastAsia"/>
          <w:color w:val="363737"/>
        </w:rPr>
        <w:t>King Philip’s War Resources</w:t>
      </w:r>
    </w:p>
    <w:p w14:paraId="294AE595" w14:textId="3E86AC94" w:rsidR="003F67BF" w:rsidRDefault="003F67BF" w:rsidP="003F67BF">
      <w:pPr>
        <w:pStyle w:val="NormalWeb"/>
        <w:spacing w:before="0" w:beforeAutospacing="0" w:after="300" w:afterAutospacing="0" w:line="390" w:lineRule="atLeast"/>
        <w:jc w:val="center"/>
        <w:rPr>
          <w:color w:val="363737"/>
        </w:rPr>
      </w:pPr>
      <w:r>
        <w:rPr>
          <w:rStyle w:val="Strong"/>
          <w:rFonts w:eastAsiaTheme="majorEastAsia"/>
          <w:color w:val="363737"/>
        </w:rPr>
        <w:t>Monographs</w:t>
      </w:r>
    </w:p>
    <w:p w14:paraId="39565348" w14:textId="77777777" w:rsidR="003F67BF" w:rsidRDefault="003F67BF" w:rsidP="003F67BF">
      <w:pPr>
        <w:pStyle w:val="NormalWeb"/>
        <w:spacing w:before="0" w:beforeAutospacing="0" w:after="300" w:afterAutospacing="0" w:line="390" w:lineRule="atLeast"/>
        <w:rPr>
          <w:color w:val="363737"/>
        </w:rPr>
      </w:pPr>
      <w:r>
        <w:rPr>
          <w:color w:val="363737"/>
        </w:rPr>
        <w:t xml:space="preserve">Brooks, Lisa. </w:t>
      </w:r>
      <w:r>
        <w:rPr>
          <w:rStyle w:val="Emphasis"/>
          <w:rFonts w:eastAsiaTheme="majorEastAsia"/>
          <w:color w:val="363737"/>
        </w:rPr>
        <w:t>The Common Pot: The Recovery of Native Space in the Northeast</w:t>
      </w:r>
      <w:r>
        <w:rPr>
          <w:color w:val="363737"/>
        </w:rPr>
        <w:t>. Minneapolis: Univ. Of Minnesota Press, 2008.</w:t>
      </w:r>
    </w:p>
    <w:p w14:paraId="3FC5B5F1" w14:textId="77777777" w:rsidR="003F67BF" w:rsidRDefault="003F67BF" w:rsidP="003F67BF">
      <w:pPr>
        <w:pStyle w:val="NormalWeb"/>
        <w:spacing w:before="0" w:beforeAutospacing="0" w:after="300" w:afterAutospacing="0" w:line="390" w:lineRule="atLeast"/>
        <w:rPr>
          <w:color w:val="363737"/>
        </w:rPr>
      </w:pPr>
      <w:r>
        <w:rPr>
          <w:color w:val="363737"/>
        </w:rPr>
        <w:t xml:space="preserve">Brooks, Lisa. </w:t>
      </w:r>
      <w:r>
        <w:rPr>
          <w:rStyle w:val="Emphasis"/>
          <w:rFonts w:eastAsiaTheme="majorEastAsia"/>
          <w:color w:val="363737"/>
        </w:rPr>
        <w:t>Our Beloved Kin: A New History of King Philip’s War</w:t>
      </w:r>
      <w:r>
        <w:rPr>
          <w:color w:val="363737"/>
        </w:rPr>
        <w:t>. New Haven &amp; London: Yale University Press, 2018.</w:t>
      </w:r>
    </w:p>
    <w:p w14:paraId="1EE1AEA7" w14:textId="77777777" w:rsidR="003F67BF" w:rsidRDefault="003F67BF" w:rsidP="003F67BF">
      <w:pPr>
        <w:pStyle w:val="NormalWeb"/>
        <w:spacing w:before="0" w:beforeAutospacing="0" w:after="300" w:afterAutospacing="0" w:line="390" w:lineRule="atLeast"/>
        <w:rPr>
          <w:color w:val="363737"/>
        </w:rPr>
      </w:pPr>
      <w:r>
        <w:rPr>
          <w:color w:val="363737"/>
        </w:rPr>
        <w:t xml:space="preserve">Brown, Jennifer S.H., and Elizabeth </w:t>
      </w:r>
      <w:proofErr w:type="spellStart"/>
      <w:r>
        <w:rPr>
          <w:color w:val="363737"/>
        </w:rPr>
        <w:t>Vibert</w:t>
      </w:r>
      <w:proofErr w:type="spellEnd"/>
      <w:r>
        <w:rPr>
          <w:color w:val="363737"/>
        </w:rPr>
        <w:t xml:space="preserve">, </w:t>
      </w:r>
      <w:r>
        <w:rPr>
          <w:rStyle w:val="Emphasis"/>
          <w:rFonts w:eastAsiaTheme="majorEastAsia"/>
          <w:color w:val="363737"/>
        </w:rPr>
        <w:t xml:space="preserve">Reading Beyond Words: Contexts for Native History </w:t>
      </w:r>
      <w:r>
        <w:rPr>
          <w:color w:val="363737"/>
        </w:rPr>
        <w:t>(Toronto: University of Toronto Press, 1996)</w:t>
      </w:r>
    </w:p>
    <w:p w14:paraId="52F5F6D0" w14:textId="77777777" w:rsidR="003F67BF" w:rsidRDefault="003F67BF" w:rsidP="003F67BF">
      <w:pPr>
        <w:pStyle w:val="NormalWeb"/>
        <w:spacing w:before="0" w:beforeAutospacing="0" w:after="300" w:afterAutospacing="0" w:line="390" w:lineRule="atLeast"/>
        <w:rPr>
          <w:color w:val="363737"/>
        </w:rPr>
      </w:pPr>
      <w:r>
        <w:rPr>
          <w:color w:val="363737"/>
        </w:rPr>
        <w:t xml:space="preserve">Drake, James D. </w:t>
      </w:r>
      <w:r>
        <w:rPr>
          <w:rStyle w:val="Emphasis"/>
          <w:rFonts w:eastAsiaTheme="majorEastAsia"/>
          <w:color w:val="363737"/>
        </w:rPr>
        <w:t xml:space="preserve">King Philip’s War: Civil War in New England, 1675-1676. </w:t>
      </w:r>
      <w:r>
        <w:rPr>
          <w:color w:val="363737"/>
        </w:rPr>
        <w:t>Amherst: University of Massachusetts Press, 1999.</w:t>
      </w:r>
    </w:p>
    <w:p w14:paraId="410A619A" w14:textId="77777777" w:rsidR="003F67BF" w:rsidRDefault="003F67BF" w:rsidP="003F67BF">
      <w:pPr>
        <w:pStyle w:val="NormalWeb"/>
        <w:spacing w:before="0" w:beforeAutospacing="0" w:after="300" w:afterAutospacing="0" w:line="390" w:lineRule="atLeast"/>
        <w:rPr>
          <w:color w:val="363737"/>
        </w:rPr>
      </w:pPr>
      <w:r>
        <w:rPr>
          <w:color w:val="363737"/>
        </w:rPr>
        <w:t xml:space="preserve">Ellis, George and John Morris, </w:t>
      </w:r>
      <w:r>
        <w:rPr>
          <w:rStyle w:val="Emphasis"/>
          <w:rFonts w:eastAsiaTheme="majorEastAsia"/>
          <w:color w:val="363737"/>
        </w:rPr>
        <w:t xml:space="preserve">King Philip’s War. </w:t>
      </w:r>
      <w:r>
        <w:rPr>
          <w:color w:val="363737"/>
        </w:rPr>
        <w:t xml:space="preserve">NY: Grafton Press, 1906. pp. 69-83. Public Domain. Accessed via </w:t>
      </w:r>
      <w:hyperlink r:id="rId4" w:history="1">
        <w:r>
          <w:rPr>
            <w:rStyle w:val="Hyperlink"/>
            <w:rFonts w:eastAsiaTheme="majorEastAsia"/>
            <w:color w:val="363737"/>
          </w:rPr>
          <w:t>University of Chicago</w:t>
        </w:r>
      </w:hyperlink>
      <w:r>
        <w:rPr>
          <w:color w:val="363737"/>
        </w:rPr>
        <w:t>.</w:t>
      </w:r>
    </w:p>
    <w:p w14:paraId="464F3B32"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Linford D., </w:t>
      </w:r>
      <w:r>
        <w:rPr>
          <w:rStyle w:val="Emphasis"/>
          <w:rFonts w:eastAsiaTheme="majorEastAsia"/>
          <w:color w:val="363737"/>
        </w:rPr>
        <w:t>Stealing America: The Hidden Story of Indigenous Slavery in US History</w:t>
      </w:r>
      <w:r>
        <w:rPr>
          <w:color w:val="363737"/>
        </w:rPr>
        <w:t>. New York: Liveright Publishing Co., 2026.</w:t>
      </w:r>
    </w:p>
    <w:p w14:paraId="689EB65E" w14:textId="77777777" w:rsidR="003F67BF" w:rsidRDefault="003F67BF" w:rsidP="003F67BF">
      <w:pPr>
        <w:pStyle w:val="NormalWeb"/>
        <w:spacing w:before="0" w:beforeAutospacing="0" w:after="300" w:afterAutospacing="0" w:line="390" w:lineRule="atLeast"/>
        <w:rPr>
          <w:color w:val="363737"/>
        </w:rPr>
      </w:pPr>
      <w:r>
        <w:rPr>
          <w:color w:val="363737"/>
        </w:rPr>
        <w:t xml:space="preserve">Fixico, Donald L., </w:t>
      </w:r>
      <w:r>
        <w:rPr>
          <w:rStyle w:val="Emphasis"/>
          <w:rFonts w:eastAsiaTheme="majorEastAsia"/>
          <w:color w:val="363737"/>
        </w:rPr>
        <w:t>Rethinking American Indian History</w:t>
      </w:r>
      <w:r>
        <w:rPr>
          <w:color w:val="363737"/>
        </w:rPr>
        <w:t>. Albuquerque: University of New Mexico Press, 1997.</w:t>
      </w:r>
    </w:p>
    <w:p w14:paraId="2BC71FBF" w14:textId="77777777" w:rsidR="003F67BF" w:rsidRDefault="003F67BF" w:rsidP="003F67BF">
      <w:pPr>
        <w:pStyle w:val="NormalWeb"/>
        <w:spacing w:before="0" w:beforeAutospacing="0" w:after="300" w:afterAutospacing="0" w:line="390" w:lineRule="atLeast"/>
        <w:rPr>
          <w:color w:val="363737"/>
        </w:rPr>
      </w:pPr>
      <w:r>
        <w:rPr>
          <w:color w:val="363737"/>
        </w:rPr>
        <w:t xml:space="preserve">Gookin, Daniel. </w:t>
      </w:r>
      <w:r>
        <w:rPr>
          <w:rStyle w:val="Emphasis"/>
          <w:rFonts w:eastAsiaTheme="majorEastAsia"/>
          <w:color w:val="363737"/>
        </w:rPr>
        <w:t xml:space="preserve">An historical account of the doings and sufferings of the Christian Indians in New England in the years 1675, 1676, 1677. </w:t>
      </w:r>
      <w:r>
        <w:rPr>
          <w:color w:val="363737"/>
        </w:rPr>
        <w:t xml:space="preserve">Edward E. Ayer Digital Collection (Newberry Library), </w:t>
      </w:r>
      <w:proofErr w:type="spellStart"/>
      <w:r>
        <w:rPr>
          <w:color w:val="363737"/>
        </w:rPr>
        <w:t>Ms</w:t>
      </w:r>
      <w:proofErr w:type="spellEnd"/>
      <w:r>
        <w:rPr>
          <w:color w:val="363737"/>
        </w:rPr>
        <w:t xml:space="preserve"> 3090. Hosted by the CARI Digital Collections. </w:t>
      </w:r>
      <w:hyperlink r:id="rId5" w:history="1">
        <w:r>
          <w:rPr>
            <w:rStyle w:val="Hyperlink"/>
            <w:rFonts w:eastAsiaTheme="majorEastAsia"/>
            <w:color w:val="363737"/>
          </w:rPr>
          <w:t>https://collections.carli.illinois.edu/digital/collection/nby_eeayer/id/27752</w:t>
        </w:r>
      </w:hyperlink>
    </w:p>
    <w:p w14:paraId="1119B5EF" w14:textId="77777777" w:rsidR="003F67BF" w:rsidRDefault="003F67BF" w:rsidP="003F67BF">
      <w:pPr>
        <w:pStyle w:val="NormalWeb"/>
        <w:spacing w:before="0" w:beforeAutospacing="0" w:after="300" w:afterAutospacing="0" w:line="390" w:lineRule="atLeast"/>
        <w:rPr>
          <w:color w:val="363737"/>
        </w:rPr>
      </w:pPr>
      <w:r>
        <w:rPr>
          <w:color w:val="363737"/>
        </w:rPr>
        <w:t xml:space="preserve">Hubbard, William. </w:t>
      </w:r>
      <w:r>
        <w:rPr>
          <w:rStyle w:val="Emphasis"/>
          <w:rFonts w:eastAsiaTheme="majorEastAsia"/>
          <w:color w:val="363737"/>
        </w:rPr>
        <w:t>The History of the Indian Wars in New England from the First Settlement to the Termination of the War with King Philip in 1677, from the Original Work by the Rev. William Hubbard</w:t>
      </w:r>
      <w:r>
        <w:rPr>
          <w:color w:val="363737"/>
        </w:rPr>
        <w:t xml:space="preserve"> (1677), vol. 1 (reprint, edited by Samuel G. Drake, 1865; Bowie, Md.: Heritage Books, 1990)</w:t>
      </w:r>
    </w:p>
    <w:p w14:paraId="2265599C" w14:textId="77777777" w:rsidR="003F67BF" w:rsidRDefault="003F67BF" w:rsidP="003F67BF">
      <w:pPr>
        <w:pStyle w:val="NormalWeb"/>
        <w:spacing w:before="0" w:beforeAutospacing="0" w:after="300" w:afterAutospacing="0" w:line="390" w:lineRule="atLeast"/>
        <w:rPr>
          <w:color w:val="363737"/>
        </w:rPr>
      </w:pPr>
      <w:r>
        <w:rPr>
          <w:color w:val="363737"/>
        </w:rPr>
        <w:lastRenderedPageBreak/>
        <w:t xml:space="preserve">Lepore, Jill. </w:t>
      </w:r>
      <w:r>
        <w:rPr>
          <w:rStyle w:val="Emphasis"/>
          <w:rFonts w:eastAsiaTheme="majorEastAsia"/>
          <w:color w:val="363737"/>
        </w:rPr>
        <w:t xml:space="preserve">The Name of War: King Philip’s War and the Origins of American Identity. </w:t>
      </w:r>
      <w:r>
        <w:rPr>
          <w:color w:val="363737"/>
        </w:rPr>
        <w:t>New York: Vintage Books, 1998.</w:t>
      </w:r>
    </w:p>
    <w:p w14:paraId="252B6999" w14:textId="77777777" w:rsidR="003F67BF" w:rsidRDefault="003F67BF" w:rsidP="003F67BF">
      <w:pPr>
        <w:pStyle w:val="NormalWeb"/>
        <w:spacing w:before="0" w:beforeAutospacing="0" w:after="300" w:afterAutospacing="0" w:line="390" w:lineRule="atLeast"/>
        <w:rPr>
          <w:color w:val="363737"/>
        </w:rPr>
      </w:pPr>
      <w:r>
        <w:rPr>
          <w:color w:val="363737"/>
        </w:rPr>
        <w:t xml:space="preserve">Lodi, Edward. </w:t>
      </w:r>
      <w:r>
        <w:rPr>
          <w:rStyle w:val="Emphasis"/>
          <w:rFonts w:eastAsiaTheme="majorEastAsia"/>
          <w:color w:val="363737"/>
        </w:rPr>
        <w:t xml:space="preserve">Who, When, Where in King Philip’s War. </w:t>
      </w:r>
      <w:r>
        <w:rPr>
          <w:color w:val="363737"/>
        </w:rPr>
        <w:t>Middleborough: Rock Village Publishing, 2015.</w:t>
      </w:r>
    </w:p>
    <w:p w14:paraId="0D7EE7B4" w14:textId="77777777" w:rsidR="003F67BF" w:rsidRDefault="003F67BF" w:rsidP="003F67BF">
      <w:pPr>
        <w:pStyle w:val="NormalWeb"/>
        <w:spacing w:before="0" w:beforeAutospacing="0" w:after="300" w:afterAutospacing="0" w:line="390" w:lineRule="atLeast"/>
        <w:rPr>
          <w:color w:val="363737"/>
        </w:rPr>
      </w:pPr>
      <w:r>
        <w:rPr>
          <w:color w:val="363737"/>
        </w:rPr>
        <w:t xml:space="preserve">Newell, Margaret Ellen. </w:t>
      </w:r>
      <w:r>
        <w:rPr>
          <w:rStyle w:val="Emphasis"/>
          <w:rFonts w:eastAsiaTheme="majorEastAsia"/>
          <w:color w:val="363737"/>
        </w:rPr>
        <w:t xml:space="preserve">Brethren by Nature: New England Indians, Colonists, and the Origins of American Slavery. </w:t>
      </w:r>
      <w:r>
        <w:rPr>
          <w:color w:val="363737"/>
        </w:rPr>
        <w:t>Ithaca: Cornell University Press, 2015.</w:t>
      </w:r>
    </w:p>
    <w:p w14:paraId="588BA50D" w14:textId="77777777" w:rsidR="003F67BF" w:rsidRDefault="003F67BF" w:rsidP="003F67BF">
      <w:pPr>
        <w:pStyle w:val="NormalWeb"/>
        <w:spacing w:before="0" w:beforeAutospacing="0" w:after="300" w:afterAutospacing="0" w:line="390" w:lineRule="atLeast"/>
        <w:rPr>
          <w:color w:val="363737"/>
        </w:rPr>
      </w:pPr>
      <w:r>
        <w:rPr>
          <w:color w:val="363737"/>
        </w:rPr>
        <w:t>O’Brien, Jean M.</w:t>
      </w:r>
      <w:r>
        <w:rPr>
          <w:rStyle w:val="Emphasis"/>
          <w:rFonts w:eastAsiaTheme="majorEastAsia"/>
          <w:color w:val="363737"/>
        </w:rPr>
        <w:t xml:space="preserve"> </w:t>
      </w:r>
      <w:proofErr w:type="spellStart"/>
      <w:r>
        <w:rPr>
          <w:rStyle w:val="Emphasis"/>
          <w:rFonts w:eastAsiaTheme="majorEastAsia"/>
          <w:color w:val="363737"/>
        </w:rPr>
        <w:t>Firsting</w:t>
      </w:r>
      <w:proofErr w:type="spellEnd"/>
      <w:r>
        <w:rPr>
          <w:rStyle w:val="Emphasis"/>
          <w:rFonts w:eastAsiaTheme="majorEastAsia"/>
          <w:color w:val="363737"/>
        </w:rPr>
        <w:t xml:space="preserve"> and Lasting: Writing Indians out of Existence in New England</w:t>
      </w:r>
      <w:r>
        <w:rPr>
          <w:color w:val="363737"/>
        </w:rPr>
        <w:t>. Minneapolis: University of Minnesota Press, 2010.</w:t>
      </w:r>
    </w:p>
    <w:p w14:paraId="0047DA90" w14:textId="77777777" w:rsidR="003F67BF" w:rsidRDefault="003F67BF" w:rsidP="003F67BF">
      <w:pPr>
        <w:pStyle w:val="NormalWeb"/>
        <w:spacing w:before="0" w:beforeAutospacing="0" w:after="300" w:afterAutospacing="0" w:line="390" w:lineRule="atLeast"/>
        <w:rPr>
          <w:color w:val="363737"/>
        </w:rPr>
      </w:pPr>
      <w:r>
        <w:rPr>
          <w:color w:val="363737"/>
        </w:rPr>
        <w:t xml:space="preserve">Philbrick, Nathaniel. </w:t>
      </w:r>
      <w:r>
        <w:rPr>
          <w:rStyle w:val="Emphasis"/>
          <w:rFonts w:eastAsiaTheme="majorEastAsia"/>
          <w:color w:val="363737"/>
        </w:rPr>
        <w:t>Mayflower: A Story of Courage, Community, and War</w:t>
      </w:r>
      <w:r>
        <w:rPr>
          <w:color w:val="363737"/>
        </w:rPr>
        <w:t>. New York: Penguin Books, 2006.</w:t>
      </w:r>
    </w:p>
    <w:p w14:paraId="5F987CEF" w14:textId="77777777" w:rsidR="003F67BF" w:rsidRDefault="003F67BF" w:rsidP="003F67BF">
      <w:pPr>
        <w:pStyle w:val="NormalWeb"/>
        <w:spacing w:before="0" w:beforeAutospacing="0" w:after="300" w:afterAutospacing="0" w:line="390" w:lineRule="atLeast"/>
        <w:rPr>
          <w:color w:val="363737"/>
        </w:rPr>
      </w:pPr>
      <w:r>
        <w:rPr>
          <w:color w:val="363737"/>
        </w:rPr>
        <w:t xml:space="preserve">Richter, Daniel K. </w:t>
      </w:r>
      <w:r>
        <w:rPr>
          <w:rStyle w:val="Emphasis"/>
          <w:rFonts w:eastAsiaTheme="majorEastAsia"/>
          <w:color w:val="363737"/>
        </w:rPr>
        <w:t>Facing East from Indian Country: A Narrative History of Early America.</w:t>
      </w:r>
      <w:r>
        <w:rPr>
          <w:color w:val="363737"/>
        </w:rPr>
        <w:t xml:space="preserve"> Cambridge: Harvard University Press, 2003.</w:t>
      </w:r>
    </w:p>
    <w:p w14:paraId="77FDC69F" w14:textId="77777777" w:rsidR="003F67BF" w:rsidRDefault="003F67BF" w:rsidP="003F67BF">
      <w:pPr>
        <w:pStyle w:val="NormalWeb"/>
        <w:spacing w:before="0" w:beforeAutospacing="0" w:after="300" w:afterAutospacing="0" w:line="390" w:lineRule="atLeast"/>
        <w:rPr>
          <w:color w:val="363737"/>
        </w:rPr>
      </w:pPr>
      <w:r>
        <w:rPr>
          <w:color w:val="363737"/>
        </w:rPr>
        <w:t xml:space="preserve">Rowlandson, Mary. </w:t>
      </w:r>
      <w:hyperlink r:id="rId6" w:history="1">
        <w:r>
          <w:rPr>
            <w:rStyle w:val="Hyperlink"/>
            <w:rFonts w:eastAsiaTheme="majorEastAsia"/>
            <w:i/>
            <w:iCs/>
            <w:color w:val="363737"/>
          </w:rPr>
          <w:t>Narrative of the Captivity and Restoration of Mrs. Mary Rowlandson, by Mrs. Mary Rowlandson</w:t>
        </w:r>
      </w:hyperlink>
      <w:r>
        <w:rPr>
          <w:rStyle w:val="Emphasis"/>
          <w:rFonts w:eastAsiaTheme="majorEastAsia"/>
          <w:color w:val="363737"/>
        </w:rPr>
        <w:t xml:space="preserve">. </w:t>
      </w:r>
      <w:r>
        <w:rPr>
          <w:color w:val="363737"/>
        </w:rPr>
        <w:t>(Cambridge, MA, 1682)</w:t>
      </w:r>
    </w:p>
    <w:p w14:paraId="5DB9BC45" w14:textId="77777777" w:rsidR="003F67BF" w:rsidRDefault="003F67BF" w:rsidP="003F67BF">
      <w:pPr>
        <w:pStyle w:val="NormalWeb"/>
        <w:spacing w:before="0" w:beforeAutospacing="0" w:after="300" w:afterAutospacing="0" w:line="390" w:lineRule="atLeast"/>
        <w:rPr>
          <w:color w:val="363737"/>
        </w:rPr>
      </w:pPr>
      <w:r>
        <w:rPr>
          <w:color w:val="363737"/>
        </w:rPr>
        <w:t xml:space="preserve">Schultz, Eric B. and Michael J. Tougias, </w:t>
      </w:r>
      <w:hyperlink r:id="rId7" w:history="1">
        <w:r>
          <w:rPr>
            <w:rStyle w:val="Hyperlink"/>
            <w:rFonts w:eastAsiaTheme="majorEastAsia"/>
            <w:i/>
            <w:iCs/>
            <w:color w:val="363737"/>
          </w:rPr>
          <w:t>King Philip’s War: The History and Legacy of America’s Forgotten Conflict.</w:t>
        </w:r>
      </w:hyperlink>
      <w:r>
        <w:rPr>
          <w:rStyle w:val="Emphasis"/>
          <w:rFonts w:eastAsiaTheme="majorEastAsia"/>
          <w:color w:val="363737"/>
        </w:rPr>
        <w:t xml:space="preserve"> </w:t>
      </w:r>
      <w:r>
        <w:rPr>
          <w:color w:val="363737"/>
        </w:rPr>
        <w:t xml:space="preserve">Woodstock: Countryman Press, 2000. eBook. </w:t>
      </w:r>
      <w:proofErr w:type="spellStart"/>
      <w:r>
        <w:rPr>
          <w:color w:val="363737"/>
        </w:rPr>
        <w:t>N.p.</w:t>
      </w:r>
      <w:proofErr w:type="spellEnd"/>
      <w:r>
        <w:rPr>
          <w:color w:val="363737"/>
        </w:rPr>
        <w:t>, archive.org.</w:t>
      </w:r>
    </w:p>
    <w:p w14:paraId="39787C4F" w14:textId="77777777" w:rsidR="003F67BF" w:rsidRDefault="003F67BF" w:rsidP="003F67BF">
      <w:pPr>
        <w:pStyle w:val="NormalWeb"/>
        <w:spacing w:before="0" w:beforeAutospacing="0" w:after="300" w:afterAutospacing="0" w:line="390" w:lineRule="atLeast"/>
        <w:rPr>
          <w:color w:val="363737"/>
        </w:rPr>
      </w:pPr>
      <w:r>
        <w:rPr>
          <w:color w:val="363737"/>
        </w:rPr>
        <w:t xml:space="preserve">Silverman, David J. </w:t>
      </w:r>
      <w:r>
        <w:rPr>
          <w:rStyle w:val="Emphasis"/>
          <w:rFonts w:eastAsiaTheme="majorEastAsia"/>
          <w:color w:val="363737"/>
        </w:rPr>
        <w:t xml:space="preserve">This Land is Their Land: The Wampanoag Indians, Plymouth Colony, and the Troubled History of Thanksgiving. </w:t>
      </w:r>
      <w:r>
        <w:rPr>
          <w:color w:val="363737"/>
        </w:rPr>
        <w:t>New York: Bloomsbury Publishing, 2019.</w:t>
      </w:r>
    </w:p>
    <w:p w14:paraId="5E45A2FC" w14:textId="77777777" w:rsidR="003F67BF" w:rsidRDefault="003F67BF" w:rsidP="003F67BF">
      <w:pPr>
        <w:pStyle w:val="NormalWeb"/>
        <w:spacing w:before="0" w:beforeAutospacing="0" w:after="300" w:afterAutospacing="0" w:line="390" w:lineRule="atLeast"/>
        <w:rPr>
          <w:color w:val="363737"/>
        </w:rPr>
      </w:pPr>
      <w:r>
        <w:rPr>
          <w:color w:val="363737"/>
        </w:rPr>
        <w:t xml:space="preserve">Stratton, Billy J. </w:t>
      </w:r>
      <w:r>
        <w:rPr>
          <w:rStyle w:val="Emphasis"/>
          <w:rFonts w:eastAsiaTheme="majorEastAsia"/>
          <w:color w:val="363737"/>
        </w:rPr>
        <w:t xml:space="preserve">Buried in Shades of Night: Contested Voices, Indian Captivity, and the Legacy of King Philip’s War. </w:t>
      </w:r>
      <w:r>
        <w:rPr>
          <w:color w:val="363737"/>
        </w:rPr>
        <w:t xml:space="preserve">Tucson: University of Arizona Press, 2013. </w:t>
      </w:r>
    </w:p>
    <w:p w14:paraId="308A97E8" w14:textId="77777777" w:rsidR="003F67BF" w:rsidRDefault="003F67BF" w:rsidP="003F67BF">
      <w:pPr>
        <w:pStyle w:val="NormalWeb"/>
        <w:spacing w:before="0" w:beforeAutospacing="0" w:after="300" w:afterAutospacing="0" w:line="390" w:lineRule="atLeast"/>
        <w:rPr>
          <w:color w:val="363737"/>
        </w:rPr>
      </w:pPr>
      <w:r>
        <w:rPr>
          <w:color w:val="363737"/>
        </w:rPr>
        <w:t xml:space="preserve">Williams, Roger. </w:t>
      </w:r>
      <w:r>
        <w:rPr>
          <w:rStyle w:val="Emphasis"/>
          <w:rFonts w:eastAsiaTheme="majorEastAsia"/>
          <w:color w:val="363737"/>
        </w:rPr>
        <w:t xml:space="preserve">A Key </w:t>
      </w:r>
      <w:proofErr w:type="gramStart"/>
      <w:r>
        <w:rPr>
          <w:rStyle w:val="Emphasis"/>
          <w:rFonts w:eastAsiaTheme="majorEastAsia"/>
          <w:color w:val="363737"/>
        </w:rPr>
        <w:t>Into</w:t>
      </w:r>
      <w:proofErr w:type="gramEnd"/>
      <w:r>
        <w:rPr>
          <w:rStyle w:val="Emphasis"/>
          <w:rFonts w:eastAsiaTheme="majorEastAsia"/>
          <w:color w:val="363737"/>
        </w:rPr>
        <w:t xml:space="preserve"> the Language of America</w:t>
      </w:r>
      <w:r>
        <w:rPr>
          <w:color w:val="363737"/>
        </w:rPr>
        <w:t xml:space="preserve">. 1643. Edited by Dawn Dove, Sandra Robinson, </w:t>
      </w:r>
      <w:proofErr w:type="spellStart"/>
      <w:r>
        <w:rPr>
          <w:color w:val="363737"/>
        </w:rPr>
        <w:t>Lorén</w:t>
      </w:r>
      <w:proofErr w:type="spellEnd"/>
      <w:r>
        <w:rPr>
          <w:color w:val="363737"/>
        </w:rPr>
        <w:t xml:space="preserve"> Spears, Dorothy Herman Papp, and Kathleen </w:t>
      </w:r>
      <w:proofErr w:type="spellStart"/>
      <w:r>
        <w:rPr>
          <w:color w:val="363737"/>
        </w:rPr>
        <w:t>Bragdon</w:t>
      </w:r>
      <w:proofErr w:type="spellEnd"/>
      <w:r>
        <w:rPr>
          <w:color w:val="363737"/>
        </w:rPr>
        <w:t xml:space="preserve">. The </w:t>
      </w:r>
      <w:proofErr w:type="spellStart"/>
      <w:r>
        <w:rPr>
          <w:color w:val="363737"/>
        </w:rPr>
        <w:t>Tomaquag</w:t>
      </w:r>
      <w:proofErr w:type="spellEnd"/>
      <w:r>
        <w:rPr>
          <w:color w:val="363737"/>
        </w:rPr>
        <w:t xml:space="preserve"> Museum Edition. Pennsylvania: Westholme Publishing, 2019.</w:t>
      </w:r>
    </w:p>
    <w:p w14:paraId="4FF26A82" w14:textId="77777777" w:rsidR="003F67BF" w:rsidRDefault="003F67BF" w:rsidP="003F67BF">
      <w:pPr>
        <w:pStyle w:val="NormalWeb"/>
        <w:spacing w:before="0" w:beforeAutospacing="0" w:after="300" w:afterAutospacing="0" w:line="390" w:lineRule="atLeast"/>
        <w:jc w:val="center"/>
        <w:rPr>
          <w:color w:val="363737"/>
        </w:rPr>
      </w:pPr>
      <w:r>
        <w:rPr>
          <w:rStyle w:val="Strong"/>
          <w:rFonts w:eastAsiaTheme="majorEastAsia"/>
          <w:color w:val="363737"/>
        </w:rPr>
        <w:t>Articles</w:t>
      </w:r>
    </w:p>
    <w:p w14:paraId="21ECE527" w14:textId="77777777" w:rsidR="003F67BF" w:rsidRDefault="003F67BF" w:rsidP="003F67BF">
      <w:pPr>
        <w:pStyle w:val="NormalWeb"/>
        <w:spacing w:before="0" w:beforeAutospacing="0" w:after="300" w:afterAutospacing="0" w:line="390" w:lineRule="atLeast"/>
        <w:rPr>
          <w:color w:val="363737"/>
        </w:rPr>
      </w:pPr>
      <w:r>
        <w:rPr>
          <w:color w:val="363737"/>
        </w:rPr>
        <w:lastRenderedPageBreak/>
        <w:t xml:space="preserve">Anderson, Virginia DeJohn. “King Philip’s Herds: Indians, Colonists, and the Problem of Livestock in Early New England.” </w:t>
      </w:r>
      <w:r>
        <w:rPr>
          <w:rStyle w:val="Emphasis"/>
          <w:rFonts w:eastAsiaTheme="majorEastAsia"/>
          <w:color w:val="363737"/>
        </w:rPr>
        <w:t>The William and Mary Quarterly</w:t>
      </w:r>
      <w:r>
        <w:rPr>
          <w:color w:val="363737"/>
        </w:rPr>
        <w:t>, Vol. 51, no. 4 (1994): 601-624.</w:t>
      </w:r>
    </w:p>
    <w:p w14:paraId="181FE08A" w14:textId="77777777" w:rsidR="003F67BF" w:rsidRDefault="003F67BF" w:rsidP="003F67BF">
      <w:pPr>
        <w:pStyle w:val="NormalWeb"/>
        <w:spacing w:before="0" w:beforeAutospacing="0" w:after="300" w:afterAutospacing="0" w:line="390" w:lineRule="atLeast"/>
        <w:rPr>
          <w:color w:val="363737"/>
        </w:rPr>
      </w:pPr>
      <w:r>
        <w:rPr>
          <w:color w:val="363737"/>
        </w:rPr>
        <w:t xml:space="preserve">Angell, Stephen W. “‘Learn of the Heathen”: Quakers and Indians in Southern New England, 1656-1676.” </w:t>
      </w:r>
      <w:r>
        <w:rPr>
          <w:rStyle w:val="Emphasis"/>
          <w:rFonts w:eastAsiaTheme="majorEastAsia"/>
          <w:color w:val="363737"/>
        </w:rPr>
        <w:t>Quaker History,</w:t>
      </w:r>
      <w:r>
        <w:rPr>
          <w:color w:val="363737"/>
        </w:rPr>
        <w:t xml:space="preserve"> Vol. 92, no. 1 (Spring 2003): 1-21. </w:t>
      </w:r>
      <w:hyperlink r:id="rId8" w:history="1">
        <w:r>
          <w:rPr>
            <w:rStyle w:val="Hyperlink"/>
            <w:rFonts w:eastAsiaTheme="majorEastAsia"/>
            <w:color w:val="363737"/>
          </w:rPr>
          <w:t>https://www.jstor.org/stable/41947503</w:t>
        </w:r>
      </w:hyperlink>
    </w:p>
    <w:p w14:paraId="19F5B9AB" w14:textId="77777777" w:rsidR="003F67BF" w:rsidRDefault="003F67BF" w:rsidP="003F67BF">
      <w:pPr>
        <w:pStyle w:val="NormalWeb"/>
        <w:spacing w:before="0" w:beforeAutospacing="0" w:after="300" w:afterAutospacing="0" w:line="390" w:lineRule="atLeast"/>
        <w:rPr>
          <w:color w:val="363737"/>
        </w:rPr>
      </w:pPr>
      <w:r>
        <w:rPr>
          <w:color w:val="363737"/>
        </w:rPr>
        <w:t xml:space="preserve">Bilodeau, Christopher J. “Creating an Indian Enemy in the Borderlands: King Philip’s War in Maine, 1675-1678.” </w:t>
      </w:r>
      <w:r>
        <w:rPr>
          <w:rStyle w:val="Emphasis"/>
          <w:rFonts w:eastAsiaTheme="majorEastAsia"/>
          <w:color w:val="363737"/>
        </w:rPr>
        <w:t>Maine History,</w:t>
      </w:r>
      <w:r>
        <w:rPr>
          <w:color w:val="363737"/>
        </w:rPr>
        <w:t xml:space="preserve"> Vol. 47, no. 1. The Maine Borderlands. (2013): 10-41. </w:t>
      </w:r>
      <w:hyperlink r:id="rId9" w:history="1">
        <w:r>
          <w:rPr>
            <w:rStyle w:val="Hyperlink"/>
            <w:rFonts w:eastAsiaTheme="majorEastAsia"/>
            <w:color w:val="363737"/>
          </w:rPr>
          <w:t>https://digitalcommons.library.umaine.edu/mainehistoryjournal/vol47/iss1/3</w:t>
        </w:r>
      </w:hyperlink>
    </w:p>
    <w:p w14:paraId="02E09D0E"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t>Bragdon</w:t>
      </w:r>
      <w:proofErr w:type="spellEnd"/>
      <w:r>
        <w:rPr>
          <w:color w:val="363737"/>
        </w:rPr>
        <w:t xml:space="preserve">, Kathleen Joan. “Crime and Punishment among the Indians of Massachusetts, 1675-1750.” </w:t>
      </w:r>
      <w:r>
        <w:rPr>
          <w:rStyle w:val="Emphasis"/>
          <w:rFonts w:eastAsiaTheme="majorEastAsia"/>
          <w:color w:val="363737"/>
        </w:rPr>
        <w:t>Ethnohistory</w:t>
      </w:r>
      <w:r>
        <w:rPr>
          <w:color w:val="363737"/>
        </w:rPr>
        <w:t xml:space="preserve">, Vol. 26, no. 1 (1981): 23-32. </w:t>
      </w:r>
      <w:hyperlink r:id="rId10" w:history="1">
        <w:r>
          <w:rPr>
            <w:rStyle w:val="Hyperlink"/>
            <w:rFonts w:eastAsiaTheme="majorEastAsia"/>
            <w:color w:val="363737"/>
          </w:rPr>
          <w:t>https://www.jstor.org/stable/481576</w:t>
        </w:r>
      </w:hyperlink>
    </w:p>
    <w:p w14:paraId="7DF5E3F2" w14:textId="77777777" w:rsidR="003F67BF" w:rsidRDefault="003F67BF" w:rsidP="003F67BF">
      <w:pPr>
        <w:pStyle w:val="NormalWeb"/>
        <w:spacing w:before="0" w:beforeAutospacing="0" w:after="300" w:afterAutospacing="0" w:line="390" w:lineRule="atLeast"/>
        <w:rPr>
          <w:color w:val="363737"/>
        </w:rPr>
      </w:pPr>
      <w:r>
        <w:rPr>
          <w:color w:val="363737"/>
        </w:rPr>
        <w:t xml:space="preserve">Brooks, Lisa. “Turning the Looking Glass on King Philip’s War: Locating American Literature in Native Space.” </w:t>
      </w:r>
      <w:r>
        <w:rPr>
          <w:rStyle w:val="Emphasis"/>
          <w:rFonts w:eastAsiaTheme="majorEastAsia"/>
          <w:color w:val="363737"/>
        </w:rPr>
        <w:t xml:space="preserve">American Literary History, </w:t>
      </w:r>
      <w:r>
        <w:rPr>
          <w:color w:val="363737"/>
        </w:rPr>
        <w:t xml:space="preserve">Winter 2013, Vol. 25, no. 4. Special Issue: History, Historicism, and Historiography (Winter 2013): 718-750. </w:t>
      </w:r>
      <w:hyperlink r:id="rId11" w:history="1">
        <w:r>
          <w:rPr>
            <w:rStyle w:val="Hyperlink"/>
            <w:rFonts w:eastAsiaTheme="majorEastAsia"/>
            <w:color w:val="363737"/>
          </w:rPr>
          <w:t>https://www.jstor.org/stable/43817600</w:t>
        </w:r>
      </w:hyperlink>
    </w:p>
    <w:p w14:paraId="5D36AE28" w14:textId="77777777" w:rsidR="003F67BF" w:rsidRDefault="003F67BF" w:rsidP="003F67BF">
      <w:pPr>
        <w:pStyle w:val="NormalWeb"/>
        <w:spacing w:before="0" w:beforeAutospacing="0" w:after="300" w:afterAutospacing="0" w:line="390" w:lineRule="atLeast"/>
        <w:rPr>
          <w:color w:val="363737"/>
        </w:rPr>
      </w:pPr>
      <w:r>
        <w:rPr>
          <w:color w:val="363737"/>
        </w:rPr>
        <w:t xml:space="preserve">Cesarini, J. Patrick. “‘What Has Become of Your Praying to God?’ Daniel Gookin’s Troubled History of King Philip’s War.” </w:t>
      </w:r>
      <w:r>
        <w:rPr>
          <w:rStyle w:val="Emphasis"/>
          <w:rFonts w:eastAsiaTheme="majorEastAsia"/>
          <w:color w:val="363737"/>
        </w:rPr>
        <w:t>Early American Literature</w:t>
      </w:r>
      <w:r>
        <w:rPr>
          <w:color w:val="363737"/>
        </w:rPr>
        <w:t xml:space="preserve">, Vol. 44, no. 3 (2009): 489-515. </w:t>
      </w:r>
      <w:hyperlink r:id="rId12" w:history="1">
        <w:r>
          <w:rPr>
            <w:rStyle w:val="Hyperlink"/>
            <w:rFonts w:eastAsiaTheme="majorEastAsia"/>
            <w:color w:val="363737"/>
          </w:rPr>
          <w:t>https://www.jstor.org/stable/27750147</w:t>
        </w:r>
      </w:hyperlink>
      <w:r>
        <w:rPr>
          <w:color w:val="363737"/>
        </w:rPr>
        <w:t>.</w:t>
      </w:r>
    </w:p>
    <w:p w14:paraId="15C40D06" w14:textId="77777777" w:rsidR="003F67BF" w:rsidRDefault="003F67BF" w:rsidP="003F67BF">
      <w:pPr>
        <w:pStyle w:val="NormalWeb"/>
        <w:spacing w:before="0" w:beforeAutospacing="0" w:after="300" w:afterAutospacing="0" w:line="390" w:lineRule="atLeast"/>
        <w:rPr>
          <w:color w:val="363737"/>
        </w:rPr>
      </w:pPr>
      <w:r>
        <w:rPr>
          <w:color w:val="363737"/>
        </w:rPr>
        <w:t xml:space="preserve">Clark, Brian E. “Brown Transfers Land in Bristol to Preservation Trust Established by Pokanoket Tribe,” News from Brown, November 15, 2024, Digital edition, </w:t>
      </w:r>
      <w:hyperlink r:id="rId13" w:history="1">
        <w:r>
          <w:rPr>
            <w:rStyle w:val="Hyperlink"/>
            <w:rFonts w:eastAsiaTheme="majorEastAsia"/>
            <w:color w:val="363737"/>
          </w:rPr>
          <w:t>https://www.brown.edu/news/2024-11-15/bristol-land</w:t>
        </w:r>
      </w:hyperlink>
      <w:r>
        <w:rPr>
          <w:color w:val="363737"/>
        </w:rPr>
        <w:t>.</w:t>
      </w:r>
    </w:p>
    <w:p w14:paraId="1D346684" w14:textId="77777777" w:rsidR="003F67BF" w:rsidRDefault="003F67BF" w:rsidP="003F67BF">
      <w:pPr>
        <w:pStyle w:val="NormalWeb"/>
        <w:spacing w:before="0" w:beforeAutospacing="0" w:after="300" w:afterAutospacing="0" w:line="390" w:lineRule="atLeast"/>
        <w:rPr>
          <w:color w:val="363737"/>
        </w:rPr>
      </w:pPr>
      <w:r>
        <w:rPr>
          <w:color w:val="363737"/>
        </w:rPr>
        <w:t>Cray, Robert E. Jr., “</w:t>
      </w:r>
      <w:hyperlink r:id="rId14" w:history="1">
        <w:r>
          <w:rPr>
            <w:rStyle w:val="Hyperlink"/>
            <w:rFonts w:eastAsiaTheme="majorEastAsia"/>
            <w:color w:val="363737"/>
          </w:rPr>
          <w:t>‘Weltering in Their Own Blood’: Puritan Casualties in King Philip’s War.”</w:t>
        </w:r>
      </w:hyperlink>
      <w:r>
        <w:rPr>
          <w:color w:val="363737"/>
        </w:rPr>
        <w:t xml:space="preserve"> </w:t>
      </w:r>
      <w:r>
        <w:rPr>
          <w:rStyle w:val="Emphasis"/>
          <w:rFonts w:eastAsiaTheme="majorEastAsia"/>
          <w:color w:val="363737"/>
        </w:rPr>
        <w:t>Historical Journal of Massachusetts</w:t>
      </w:r>
      <w:r>
        <w:rPr>
          <w:color w:val="363737"/>
        </w:rPr>
        <w:t>, Vol. 37 (Fall 2009): 106-123.</w:t>
      </w:r>
    </w:p>
    <w:p w14:paraId="7E4D866E" w14:textId="77777777" w:rsidR="003F67BF" w:rsidRDefault="003F67BF" w:rsidP="003F67BF">
      <w:pPr>
        <w:pStyle w:val="NormalWeb"/>
        <w:spacing w:before="0" w:beforeAutospacing="0" w:after="300" w:afterAutospacing="0" w:line="390" w:lineRule="atLeast"/>
        <w:rPr>
          <w:color w:val="363737"/>
        </w:rPr>
      </w:pPr>
      <w:r>
        <w:rPr>
          <w:color w:val="363737"/>
        </w:rPr>
        <w:t xml:space="preserve">Cook, Sherburne F. “Interracial Warfare and Population Decline Among the New England Indians.” </w:t>
      </w:r>
      <w:r>
        <w:rPr>
          <w:rStyle w:val="Emphasis"/>
          <w:rFonts w:eastAsiaTheme="majorEastAsia"/>
          <w:color w:val="363737"/>
        </w:rPr>
        <w:t>Ethnohistory</w:t>
      </w:r>
      <w:r>
        <w:rPr>
          <w:color w:val="363737"/>
        </w:rPr>
        <w:t xml:space="preserve">, Vol. 20, no. 1 (1973): 1-24. </w:t>
      </w:r>
      <w:hyperlink r:id="rId15" w:history="1">
        <w:r>
          <w:rPr>
            <w:rStyle w:val="Hyperlink"/>
            <w:rFonts w:eastAsiaTheme="majorEastAsia"/>
            <w:color w:val="363737"/>
          </w:rPr>
          <w:t>https://www.jstor.org/stable/481423</w:t>
        </w:r>
      </w:hyperlink>
    </w:p>
    <w:p w14:paraId="7F2B17CD" w14:textId="77777777" w:rsidR="003F67BF" w:rsidRDefault="003F67BF" w:rsidP="003F67BF">
      <w:pPr>
        <w:pStyle w:val="NormalWeb"/>
        <w:spacing w:before="0" w:beforeAutospacing="0" w:after="300" w:afterAutospacing="0" w:line="390" w:lineRule="atLeast"/>
        <w:rPr>
          <w:color w:val="363737"/>
        </w:rPr>
      </w:pPr>
      <w:r>
        <w:rPr>
          <w:color w:val="363737"/>
        </w:rPr>
        <w:t>Cranston, G.T. “</w:t>
      </w:r>
      <w:hyperlink r:id="rId16" w:history="1">
        <w:r>
          <w:rPr>
            <w:rStyle w:val="Hyperlink"/>
            <w:rFonts w:eastAsiaTheme="majorEastAsia"/>
            <w:color w:val="363737"/>
          </w:rPr>
          <w:t xml:space="preserve">The View from </w:t>
        </w:r>
        <w:proofErr w:type="spellStart"/>
        <w:r>
          <w:rPr>
            <w:rStyle w:val="Hyperlink"/>
            <w:rFonts w:eastAsiaTheme="majorEastAsia"/>
            <w:color w:val="363737"/>
          </w:rPr>
          <w:t>Swamptown</w:t>
        </w:r>
        <w:proofErr w:type="spellEnd"/>
        <w:r>
          <w:rPr>
            <w:rStyle w:val="Hyperlink"/>
            <w:rFonts w:eastAsiaTheme="majorEastAsia"/>
            <w:color w:val="363737"/>
          </w:rPr>
          <w:t>: Remembering those lost at the Great Swamp Massacre.</w:t>
        </w:r>
      </w:hyperlink>
      <w:r>
        <w:rPr>
          <w:color w:val="363737"/>
        </w:rPr>
        <w:t xml:space="preserve">” </w:t>
      </w:r>
      <w:r>
        <w:rPr>
          <w:rStyle w:val="Emphasis"/>
          <w:rFonts w:eastAsiaTheme="majorEastAsia"/>
          <w:color w:val="363737"/>
        </w:rPr>
        <w:t xml:space="preserve">Independent RI, </w:t>
      </w:r>
      <w:r>
        <w:rPr>
          <w:color w:val="363737"/>
        </w:rPr>
        <w:t>December 11, 2022.</w:t>
      </w:r>
    </w:p>
    <w:p w14:paraId="333D1EC4"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lastRenderedPageBreak/>
        <w:t>DeLucia</w:t>
      </w:r>
      <w:proofErr w:type="spellEnd"/>
      <w:r>
        <w:rPr>
          <w:color w:val="363737"/>
        </w:rPr>
        <w:t xml:space="preserve">, Christine. “Locating </w:t>
      </w:r>
      <w:proofErr w:type="spellStart"/>
      <w:r>
        <w:rPr>
          <w:color w:val="363737"/>
        </w:rPr>
        <w:t>Kickemuit</w:t>
      </w:r>
      <w:proofErr w:type="spellEnd"/>
      <w:r>
        <w:rPr>
          <w:color w:val="363737"/>
        </w:rPr>
        <w:t xml:space="preserve">: Springs, Stone Materials and Contested Placemaking in the Northeastern Borderlands.” </w:t>
      </w:r>
      <w:r>
        <w:rPr>
          <w:rStyle w:val="Emphasis"/>
          <w:rFonts w:eastAsiaTheme="majorEastAsia"/>
          <w:color w:val="363737"/>
        </w:rPr>
        <w:t>Early American Studies</w:t>
      </w:r>
      <w:r>
        <w:rPr>
          <w:color w:val="363737"/>
        </w:rPr>
        <w:t>, Vol. 13, no. 2 (2015): 467-502.</w:t>
      </w:r>
    </w:p>
    <w:p w14:paraId="4AD21274"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t>DeLucia</w:t>
      </w:r>
      <w:proofErr w:type="spellEnd"/>
      <w:r>
        <w:rPr>
          <w:color w:val="363737"/>
        </w:rPr>
        <w:t xml:space="preserve">, Christine. “The Memory Frontier: Uncommon Pursuit of Past and Place in the Northeast after King Philip’s War.” </w:t>
      </w:r>
      <w:r>
        <w:rPr>
          <w:rStyle w:val="Emphasis"/>
          <w:rFonts w:eastAsiaTheme="majorEastAsia"/>
          <w:color w:val="363737"/>
        </w:rPr>
        <w:t>The Journal of American History</w:t>
      </w:r>
      <w:r>
        <w:rPr>
          <w:color w:val="363737"/>
        </w:rPr>
        <w:t xml:space="preserve">, March 2012, Vol. 98, no. 4 (March 2012): 975-997. </w:t>
      </w:r>
      <w:hyperlink r:id="rId17" w:history="1">
        <w:r>
          <w:rPr>
            <w:rStyle w:val="Hyperlink"/>
            <w:rFonts w:eastAsiaTheme="majorEastAsia"/>
            <w:color w:val="363737"/>
          </w:rPr>
          <w:t>https://www.jstor.org/stable/41509572</w:t>
        </w:r>
      </w:hyperlink>
    </w:p>
    <w:p w14:paraId="781AD064" w14:textId="77777777" w:rsidR="003F67BF" w:rsidRDefault="003F67BF" w:rsidP="003F67BF">
      <w:pPr>
        <w:pStyle w:val="NormalWeb"/>
        <w:spacing w:before="0" w:beforeAutospacing="0" w:after="300" w:afterAutospacing="0" w:line="390" w:lineRule="atLeast"/>
        <w:rPr>
          <w:color w:val="363737"/>
        </w:rPr>
      </w:pPr>
      <w:r>
        <w:rPr>
          <w:color w:val="363737"/>
        </w:rPr>
        <w:t xml:space="preserve">Derounian, Kathryn </w:t>
      </w:r>
      <w:proofErr w:type="spellStart"/>
      <w:r>
        <w:rPr>
          <w:color w:val="363737"/>
        </w:rPr>
        <w:t>Zabelle</w:t>
      </w:r>
      <w:proofErr w:type="spellEnd"/>
      <w:r>
        <w:rPr>
          <w:color w:val="363737"/>
        </w:rPr>
        <w:t xml:space="preserve">. “Puritan Orthodoxy and the ‘Survivor Syndrome’ in Mary Rowlandson’s Indian Captivity Narrative.” </w:t>
      </w:r>
      <w:r>
        <w:rPr>
          <w:rStyle w:val="Emphasis"/>
          <w:rFonts w:eastAsiaTheme="majorEastAsia"/>
          <w:color w:val="363737"/>
        </w:rPr>
        <w:t>Early American Literature</w:t>
      </w:r>
      <w:r>
        <w:rPr>
          <w:color w:val="363737"/>
        </w:rPr>
        <w:t xml:space="preserve"> 22, no. 1 (1987): 82–93. </w:t>
      </w:r>
      <w:hyperlink r:id="rId18" w:history="1">
        <w:r>
          <w:rPr>
            <w:rStyle w:val="Hyperlink"/>
            <w:rFonts w:eastAsiaTheme="majorEastAsia"/>
            <w:color w:val="363737"/>
          </w:rPr>
          <w:t>http://www.jstor.org/stable/25056648</w:t>
        </w:r>
      </w:hyperlink>
    </w:p>
    <w:p w14:paraId="37B98DE1" w14:textId="77777777" w:rsidR="003F67BF" w:rsidRDefault="003F67BF" w:rsidP="003F67BF">
      <w:pPr>
        <w:pStyle w:val="NormalWeb"/>
        <w:spacing w:before="0" w:beforeAutospacing="0" w:after="300" w:afterAutospacing="0" w:line="390" w:lineRule="atLeast"/>
        <w:rPr>
          <w:color w:val="363737"/>
        </w:rPr>
      </w:pPr>
      <w:r>
        <w:rPr>
          <w:color w:val="363737"/>
        </w:rPr>
        <w:t xml:space="preserve">Drake, James. “Restraining Atrocity: The Conduct of King Philip’s War.” </w:t>
      </w:r>
      <w:r>
        <w:rPr>
          <w:rStyle w:val="Emphasis"/>
          <w:rFonts w:eastAsiaTheme="majorEastAsia"/>
          <w:color w:val="363737"/>
        </w:rPr>
        <w:t>The New England Quarterly</w:t>
      </w:r>
      <w:r>
        <w:rPr>
          <w:color w:val="363737"/>
        </w:rPr>
        <w:t xml:space="preserve">, Vol. 70, no. 1 (Mar., 1997): 33-56. </w:t>
      </w:r>
      <w:hyperlink r:id="rId19" w:history="1">
        <w:r>
          <w:rPr>
            <w:rStyle w:val="Hyperlink"/>
            <w:rFonts w:eastAsiaTheme="majorEastAsia"/>
            <w:color w:val="363737"/>
          </w:rPr>
          <w:t>https://doi.org/10.2307/366526</w:t>
        </w:r>
      </w:hyperlink>
    </w:p>
    <w:p w14:paraId="6484CCD3"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Linford D. and Lucas Mason-Brown. “By ‘Treachery and Seduction’: Indian Baptism and Conversion in the Roger Williams Code.” </w:t>
      </w:r>
      <w:r>
        <w:rPr>
          <w:rStyle w:val="Emphasis"/>
          <w:rFonts w:eastAsiaTheme="majorEastAsia"/>
          <w:color w:val="363737"/>
        </w:rPr>
        <w:t xml:space="preserve">The William and Mary Quarterly </w:t>
      </w:r>
      <w:r>
        <w:rPr>
          <w:color w:val="363737"/>
        </w:rPr>
        <w:t xml:space="preserve">71, no. 2 (2014): 175-202. </w:t>
      </w:r>
      <w:hyperlink r:id="rId20" w:history="1">
        <w:r>
          <w:rPr>
            <w:rStyle w:val="Hyperlink"/>
            <w:rFonts w:eastAsiaTheme="majorEastAsia"/>
            <w:color w:val="363737"/>
          </w:rPr>
          <w:t>https://www.jstor.org/stable/10.5309/willmaryquar.71.2.0175</w:t>
        </w:r>
      </w:hyperlink>
    </w:p>
    <w:p w14:paraId="55B29D8F"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Linford D. “Dangerous </w:t>
      </w:r>
      <w:proofErr w:type="spellStart"/>
      <w:r>
        <w:rPr>
          <w:color w:val="363737"/>
        </w:rPr>
        <w:t>Designes</w:t>
      </w:r>
      <w:proofErr w:type="spellEnd"/>
      <w:r>
        <w:rPr>
          <w:color w:val="363737"/>
        </w:rPr>
        <w:t xml:space="preserve">”: The 1676 Barbados Act to Prohibit New England Indian Slave Importation.” The William and Mary Quarterly Vol. 71, no. 1 (January 2014): 99–124. </w:t>
      </w:r>
      <w:hyperlink r:id="rId21" w:history="1">
        <w:r>
          <w:rPr>
            <w:rStyle w:val="Hyperlink"/>
            <w:rFonts w:eastAsiaTheme="majorEastAsia"/>
            <w:color w:val="363737"/>
          </w:rPr>
          <w:t>https://www.jstor.org/stable/10.5309/willmaryquar.71.1.0099</w:t>
        </w:r>
      </w:hyperlink>
    </w:p>
    <w:p w14:paraId="405347CC"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Linford D. “‘Why shall </w:t>
      </w:r>
      <w:proofErr w:type="spellStart"/>
      <w:r>
        <w:rPr>
          <w:color w:val="363737"/>
        </w:rPr>
        <w:t>wee</w:t>
      </w:r>
      <w:proofErr w:type="spellEnd"/>
      <w:r>
        <w:rPr>
          <w:color w:val="363737"/>
        </w:rPr>
        <w:t xml:space="preserve"> have peace to </w:t>
      </w:r>
      <w:proofErr w:type="spellStart"/>
      <w:r>
        <w:rPr>
          <w:color w:val="363737"/>
        </w:rPr>
        <w:t>bee</w:t>
      </w:r>
      <w:proofErr w:type="spellEnd"/>
      <w:r>
        <w:rPr>
          <w:color w:val="363737"/>
        </w:rPr>
        <w:t xml:space="preserve"> made slaves?’ Indian Surrenderers During and After King Philip’s War.” Ethnohistory, Vol. 64, no. 1 (January 2017): 91-114.</w:t>
      </w:r>
    </w:p>
    <w:p w14:paraId="55F63693"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w:t>
      </w:r>
      <w:proofErr w:type="spellStart"/>
      <w:r>
        <w:rPr>
          <w:color w:val="363737"/>
        </w:rPr>
        <w:t>Lindford</w:t>
      </w:r>
      <w:proofErr w:type="spellEnd"/>
      <w:r>
        <w:rPr>
          <w:color w:val="363737"/>
        </w:rPr>
        <w:t xml:space="preserve"> D. “Native Americans, Conversion, and Christian Practice in Colonial New England, 1640-1730.” The Harvard Theological Review. Vol. 102, no. 1 (Jan. 2009): 101-124. </w:t>
      </w:r>
      <w:hyperlink r:id="rId22" w:history="1">
        <w:r>
          <w:rPr>
            <w:rStyle w:val="Hyperlink"/>
            <w:rFonts w:eastAsiaTheme="majorEastAsia"/>
            <w:color w:val="363737"/>
          </w:rPr>
          <w:t>https://www.jstor.org/stable/40211987</w:t>
        </w:r>
      </w:hyperlink>
    </w:p>
    <w:p w14:paraId="61987A98" w14:textId="77777777" w:rsidR="003F67BF" w:rsidRDefault="003F67BF" w:rsidP="003F67BF">
      <w:pPr>
        <w:pStyle w:val="NormalWeb"/>
        <w:spacing w:before="0" w:beforeAutospacing="0" w:after="300" w:afterAutospacing="0" w:line="390" w:lineRule="atLeast"/>
        <w:rPr>
          <w:color w:val="363737"/>
        </w:rPr>
      </w:pPr>
      <w:r>
        <w:rPr>
          <w:color w:val="363737"/>
        </w:rPr>
        <w:t>Gardner, Mark Kenneth. “</w:t>
      </w:r>
      <w:hyperlink r:id="rId23" w:history="1">
        <w:r>
          <w:rPr>
            <w:rStyle w:val="Hyperlink"/>
            <w:rFonts w:eastAsiaTheme="majorEastAsia"/>
            <w:color w:val="363737"/>
          </w:rPr>
          <w:t>South Kingstown at 300 – Part 2: From King Philip’s War to 1723.</w:t>
        </w:r>
      </w:hyperlink>
      <w:r>
        <w:rPr>
          <w:color w:val="363737"/>
        </w:rPr>
        <w:t xml:space="preserve">” </w:t>
      </w:r>
      <w:r>
        <w:rPr>
          <w:rStyle w:val="Emphasis"/>
          <w:rFonts w:eastAsiaTheme="majorEastAsia"/>
          <w:color w:val="363737"/>
        </w:rPr>
        <w:t>Small State Big History</w:t>
      </w:r>
      <w:r>
        <w:rPr>
          <w:color w:val="363737"/>
        </w:rPr>
        <w:t>, April 15, 2023.</w:t>
      </w:r>
    </w:p>
    <w:p w14:paraId="31A40737" w14:textId="77777777" w:rsidR="003F67BF" w:rsidRDefault="003F67BF" w:rsidP="003F67BF">
      <w:pPr>
        <w:pStyle w:val="NormalWeb"/>
        <w:spacing w:before="0" w:beforeAutospacing="0" w:after="300" w:afterAutospacing="0" w:line="390" w:lineRule="atLeast"/>
        <w:rPr>
          <w:color w:val="363737"/>
        </w:rPr>
      </w:pPr>
      <w:r>
        <w:rPr>
          <w:color w:val="363737"/>
        </w:rPr>
        <w:t xml:space="preserve">Gould, Philip. “Reinventing Benjamin Church: Virtue, Citizenship and the History of King Philip’s War in Early National America.” </w:t>
      </w:r>
      <w:r>
        <w:rPr>
          <w:rStyle w:val="Emphasis"/>
          <w:rFonts w:eastAsiaTheme="majorEastAsia"/>
          <w:color w:val="363737"/>
        </w:rPr>
        <w:t>Journal of the Early Republic,</w:t>
      </w:r>
      <w:r>
        <w:rPr>
          <w:color w:val="363737"/>
        </w:rPr>
        <w:t xml:space="preserve"> Vol. 16, no. 4 (1996): 645-657.</w:t>
      </w:r>
    </w:p>
    <w:p w14:paraId="7CB59554" w14:textId="77777777" w:rsidR="003F67BF" w:rsidRDefault="003F67BF" w:rsidP="003F67BF">
      <w:pPr>
        <w:pStyle w:val="NormalWeb"/>
        <w:spacing w:before="0" w:beforeAutospacing="0" w:after="300" w:afterAutospacing="0" w:line="390" w:lineRule="atLeast"/>
        <w:rPr>
          <w:color w:val="363737"/>
        </w:rPr>
      </w:pPr>
      <w:r>
        <w:rPr>
          <w:color w:val="363737"/>
        </w:rPr>
        <w:lastRenderedPageBreak/>
        <w:t xml:space="preserve">Gorse, B. Donald. “Edwin Forrest, ‘Metamora’, and the Indian Removal Act of 1830.” </w:t>
      </w:r>
      <w:r>
        <w:rPr>
          <w:rStyle w:val="Emphasis"/>
          <w:rFonts w:eastAsiaTheme="majorEastAsia"/>
          <w:color w:val="363737"/>
        </w:rPr>
        <w:t xml:space="preserve">Theatre Journal, </w:t>
      </w:r>
      <w:r>
        <w:rPr>
          <w:color w:val="363737"/>
        </w:rPr>
        <w:t xml:space="preserve">Vol. 37, no. 2 (May 1985): 181-191. </w:t>
      </w:r>
      <w:hyperlink r:id="rId24" w:history="1">
        <w:r>
          <w:rPr>
            <w:rStyle w:val="Hyperlink"/>
            <w:rFonts w:eastAsiaTheme="majorEastAsia"/>
            <w:color w:val="363737"/>
          </w:rPr>
          <w:t>https://doi.org/10.2307/3207064</w:t>
        </w:r>
      </w:hyperlink>
    </w:p>
    <w:p w14:paraId="5D2EBB3D" w14:textId="77777777" w:rsidR="003F67BF" w:rsidRDefault="003F67BF" w:rsidP="003F67BF">
      <w:pPr>
        <w:pStyle w:val="NormalWeb"/>
        <w:spacing w:before="0" w:beforeAutospacing="0" w:after="300" w:afterAutospacing="0" w:line="390" w:lineRule="atLeast"/>
        <w:rPr>
          <w:color w:val="363737"/>
        </w:rPr>
      </w:pPr>
      <w:r>
        <w:rPr>
          <w:color w:val="363737"/>
        </w:rPr>
        <w:t>Holst, Anne D.</w:t>
      </w:r>
      <w:hyperlink r:id="rId25" w:history="1">
        <w:r>
          <w:rPr>
            <w:rStyle w:val="Hyperlink"/>
            <w:rFonts w:eastAsiaTheme="majorEastAsia"/>
            <w:color w:val="363737"/>
          </w:rPr>
          <w:t xml:space="preserve"> “Indian Forts in Early Rhode Island.” </w:t>
        </w:r>
      </w:hyperlink>
      <w:r>
        <w:rPr>
          <w:rStyle w:val="Emphasis"/>
          <w:rFonts w:eastAsiaTheme="majorEastAsia"/>
          <w:color w:val="363737"/>
        </w:rPr>
        <w:t>Small State Big History</w:t>
      </w:r>
      <w:r>
        <w:rPr>
          <w:color w:val="363737"/>
        </w:rPr>
        <w:t>, May 3, 2024.</w:t>
      </w:r>
    </w:p>
    <w:p w14:paraId="64D1F996" w14:textId="77777777" w:rsidR="003F67BF" w:rsidRDefault="003F67BF" w:rsidP="003F67BF">
      <w:pPr>
        <w:pStyle w:val="NormalWeb"/>
        <w:spacing w:before="0" w:beforeAutospacing="0" w:after="300" w:afterAutospacing="0" w:line="390" w:lineRule="atLeast"/>
        <w:rPr>
          <w:color w:val="363737"/>
        </w:rPr>
      </w:pPr>
      <w:r>
        <w:rPr>
          <w:color w:val="363737"/>
        </w:rPr>
        <w:t xml:space="preserve">Kirschenbaum, Matthew. “Contests for Meaning: Playing King Philip’s War in the Twenty-First Century” in </w:t>
      </w:r>
      <w:r>
        <w:rPr>
          <w:rStyle w:val="Emphasis"/>
          <w:rFonts w:eastAsiaTheme="majorEastAsia"/>
          <w:color w:val="363737"/>
        </w:rPr>
        <w:t xml:space="preserve">Past Play: Teaching and Learning History with Technology, </w:t>
      </w:r>
      <w:r>
        <w:rPr>
          <w:color w:val="363737"/>
        </w:rPr>
        <w:t>ed. Kevin Kee</w:t>
      </w:r>
      <w:r>
        <w:rPr>
          <w:rStyle w:val="Emphasis"/>
          <w:rFonts w:eastAsiaTheme="majorEastAsia"/>
          <w:color w:val="363737"/>
        </w:rPr>
        <w:t xml:space="preserve">. </w:t>
      </w:r>
      <w:r>
        <w:rPr>
          <w:color w:val="363737"/>
        </w:rPr>
        <w:t xml:space="preserve">(Ann Arbor: University of Michigan Press, 2014): 198-213. </w:t>
      </w:r>
      <w:hyperlink r:id="rId26" w:history="1">
        <w:r>
          <w:rPr>
            <w:rStyle w:val="Hyperlink"/>
            <w:rFonts w:eastAsiaTheme="majorEastAsia"/>
            <w:color w:val="363737"/>
          </w:rPr>
          <w:t>https://doi.org/10.2307/j.ctv65swr0.13</w:t>
        </w:r>
      </w:hyperlink>
    </w:p>
    <w:p w14:paraId="6660D4F1" w14:textId="77777777" w:rsidR="003F67BF" w:rsidRDefault="003F67BF" w:rsidP="003F67BF">
      <w:pPr>
        <w:pStyle w:val="NormalWeb"/>
        <w:spacing w:before="0" w:beforeAutospacing="0" w:after="300" w:afterAutospacing="0" w:line="390" w:lineRule="atLeast"/>
        <w:rPr>
          <w:color w:val="363737"/>
        </w:rPr>
      </w:pPr>
      <w:r>
        <w:rPr>
          <w:color w:val="363737"/>
        </w:rPr>
        <w:t>Kuffner, Alex. “</w:t>
      </w:r>
      <w:hyperlink r:id="rId27" w:history="1">
        <w:r>
          <w:rPr>
            <w:rStyle w:val="Hyperlink"/>
            <w:rFonts w:eastAsiaTheme="majorEastAsia"/>
            <w:color w:val="363737"/>
          </w:rPr>
          <w:t xml:space="preserve">Pocasset Wampanoag Tribe reclaims 40 acres in Tiverton.” </w:t>
        </w:r>
      </w:hyperlink>
      <w:r>
        <w:rPr>
          <w:rStyle w:val="Emphasis"/>
          <w:rFonts w:eastAsiaTheme="majorEastAsia"/>
          <w:color w:val="363737"/>
        </w:rPr>
        <w:t xml:space="preserve">The Providence Journal, </w:t>
      </w:r>
      <w:r>
        <w:rPr>
          <w:color w:val="363737"/>
        </w:rPr>
        <w:t>January 29, 2025.</w:t>
      </w:r>
    </w:p>
    <w:p w14:paraId="2BD61F82" w14:textId="77777777" w:rsidR="003F67BF" w:rsidRDefault="003F67BF" w:rsidP="003F67BF">
      <w:pPr>
        <w:pStyle w:val="NormalWeb"/>
        <w:spacing w:before="0" w:beforeAutospacing="0" w:after="300" w:afterAutospacing="0" w:line="390" w:lineRule="atLeast"/>
        <w:rPr>
          <w:color w:val="363737"/>
        </w:rPr>
      </w:pPr>
      <w:r>
        <w:rPr>
          <w:color w:val="363737"/>
        </w:rPr>
        <w:t xml:space="preserve">Leach, Douglas E. “Benjamin Batten and the London Gazette Report on King Philip’s War.” </w:t>
      </w:r>
      <w:r>
        <w:rPr>
          <w:rStyle w:val="Emphasis"/>
          <w:rFonts w:eastAsiaTheme="majorEastAsia"/>
          <w:color w:val="363737"/>
        </w:rPr>
        <w:t>The New England Quarterly,</w:t>
      </w:r>
      <w:r>
        <w:rPr>
          <w:color w:val="363737"/>
        </w:rPr>
        <w:t xml:space="preserve"> Vol. 36, no. 4 (1963): 502-517. </w:t>
      </w:r>
      <w:hyperlink r:id="rId28" w:history="1">
        <w:r>
          <w:rPr>
            <w:rStyle w:val="Hyperlink"/>
            <w:rFonts w:eastAsiaTheme="majorEastAsia"/>
            <w:color w:val="363737"/>
          </w:rPr>
          <w:t>https://www.jstor.org/stable/363109</w:t>
        </w:r>
      </w:hyperlink>
    </w:p>
    <w:p w14:paraId="50837EAA" w14:textId="77777777" w:rsidR="003F67BF" w:rsidRDefault="003F67BF" w:rsidP="003F67BF">
      <w:pPr>
        <w:pStyle w:val="NormalWeb"/>
        <w:spacing w:before="0" w:beforeAutospacing="0" w:after="300" w:afterAutospacing="0" w:line="390" w:lineRule="atLeast"/>
        <w:rPr>
          <w:color w:val="363737"/>
        </w:rPr>
      </w:pPr>
      <w:r>
        <w:rPr>
          <w:color w:val="363737"/>
        </w:rPr>
        <w:t xml:space="preserve">Lepore, Jill. “Dead Men Tell No Tales: John </w:t>
      </w:r>
      <w:proofErr w:type="spellStart"/>
      <w:r>
        <w:rPr>
          <w:color w:val="363737"/>
        </w:rPr>
        <w:t>Sassamon</w:t>
      </w:r>
      <w:proofErr w:type="spellEnd"/>
      <w:r>
        <w:rPr>
          <w:color w:val="363737"/>
        </w:rPr>
        <w:t xml:space="preserve"> and the Fatal Consequences of Literacy.” </w:t>
      </w:r>
      <w:r>
        <w:rPr>
          <w:rStyle w:val="Emphasis"/>
          <w:rFonts w:eastAsiaTheme="majorEastAsia"/>
          <w:color w:val="363737"/>
        </w:rPr>
        <w:t>American Quarterly</w:t>
      </w:r>
      <w:r>
        <w:rPr>
          <w:color w:val="363737"/>
        </w:rPr>
        <w:t xml:space="preserve">, Vol. 46, no. 4 (1994): 479-512. </w:t>
      </w:r>
      <w:hyperlink r:id="rId29" w:history="1">
        <w:r>
          <w:rPr>
            <w:rStyle w:val="Hyperlink"/>
            <w:rFonts w:eastAsiaTheme="majorEastAsia"/>
            <w:color w:val="363737"/>
          </w:rPr>
          <w:t>https://www.jstor.org/stable/2713381</w:t>
        </w:r>
      </w:hyperlink>
    </w:p>
    <w:p w14:paraId="5F9F21B0" w14:textId="77777777" w:rsidR="003F67BF" w:rsidRDefault="003F67BF" w:rsidP="003F67BF">
      <w:pPr>
        <w:pStyle w:val="NormalWeb"/>
        <w:spacing w:before="0" w:beforeAutospacing="0" w:after="300" w:afterAutospacing="0" w:line="390" w:lineRule="atLeast"/>
        <w:rPr>
          <w:color w:val="363737"/>
        </w:rPr>
      </w:pPr>
      <w:r>
        <w:rPr>
          <w:color w:val="363737"/>
        </w:rPr>
        <w:t xml:space="preserve">Lepore, Jill. “Historians Who Love Too Much: Reflections on Microhistory and Biography.” </w:t>
      </w:r>
      <w:r>
        <w:rPr>
          <w:rStyle w:val="Emphasis"/>
          <w:rFonts w:eastAsiaTheme="majorEastAsia"/>
          <w:color w:val="363737"/>
        </w:rPr>
        <w:t>The Journal of American History</w:t>
      </w:r>
      <w:r>
        <w:rPr>
          <w:color w:val="363737"/>
        </w:rPr>
        <w:t xml:space="preserve"> 88, no. 1 (2001): 129–44. </w:t>
      </w:r>
      <w:hyperlink r:id="rId30" w:history="1">
        <w:r>
          <w:rPr>
            <w:rStyle w:val="Hyperlink"/>
            <w:rFonts w:eastAsiaTheme="majorEastAsia"/>
            <w:color w:val="363737"/>
          </w:rPr>
          <w:t>https://doi.org/10.2307/2674921</w:t>
        </w:r>
      </w:hyperlink>
      <w:r>
        <w:rPr>
          <w:color w:val="363737"/>
        </w:rPr>
        <w:t>.</w:t>
      </w:r>
    </w:p>
    <w:p w14:paraId="76DC4649" w14:textId="77777777" w:rsidR="003F67BF" w:rsidRDefault="003F67BF" w:rsidP="003F67BF">
      <w:pPr>
        <w:pStyle w:val="NormalWeb"/>
        <w:spacing w:before="0" w:beforeAutospacing="0" w:after="300" w:afterAutospacing="0" w:line="390" w:lineRule="atLeast"/>
        <w:rPr>
          <w:color w:val="363737"/>
        </w:rPr>
      </w:pPr>
      <w:r>
        <w:rPr>
          <w:color w:val="363737"/>
        </w:rPr>
        <w:t xml:space="preserve">Lipman, Andrew. “‘A </w:t>
      </w:r>
      <w:proofErr w:type="spellStart"/>
      <w:r>
        <w:rPr>
          <w:color w:val="363737"/>
        </w:rPr>
        <w:t>Meanes</w:t>
      </w:r>
      <w:proofErr w:type="spellEnd"/>
      <w:r>
        <w:rPr>
          <w:color w:val="363737"/>
        </w:rPr>
        <w:t xml:space="preserve"> to </w:t>
      </w:r>
      <w:proofErr w:type="spellStart"/>
      <w:r>
        <w:rPr>
          <w:color w:val="363737"/>
        </w:rPr>
        <w:t>Knitt</w:t>
      </w:r>
      <w:proofErr w:type="spellEnd"/>
      <w:r>
        <w:rPr>
          <w:color w:val="363737"/>
        </w:rPr>
        <w:t xml:space="preserve"> Them </w:t>
      </w:r>
      <w:proofErr w:type="spellStart"/>
      <w:r>
        <w:rPr>
          <w:color w:val="363737"/>
        </w:rPr>
        <w:t>Togeather</w:t>
      </w:r>
      <w:proofErr w:type="spellEnd"/>
      <w:r>
        <w:rPr>
          <w:color w:val="363737"/>
        </w:rPr>
        <w:t xml:space="preserve">’: The Exchange of Body Parts in the Pequot War.” </w:t>
      </w:r>
      <w:r>
        <w:rPr>
          <w:rStyle w:val="Emphasis"/>
          <w:rFonts w:eastAsiaTheme="majorEastAsia"/>
          <w:color w:val="363737"/>
        </w:rPr>
        <w:t>The William and Mary Quarterly</w:t>
      </w:r>
      <w:r>
        <w:rPr>
          <w:color w:val="363737"/>
        </w:rPr>
        <w:t xml:space="preserve">, Third Series, Vol. 65, No. 1 (Jan., 2008): 3-28. </w:t>
      </w:r>
      <w:hyperlink r:id="rId31" w:history="1">
        <w:r>
          <w:rPr>
            <w:rStyle w:val="Hyperlink"/>
            <w:rFonts w:eastAsiaTheme="majorEastAsia"/>
            <w:color w:val="363737"/>
          </w:rPr>
          <w:t>https://www.jstor.org/stable/25096768</w:t>
        </w:r>
      </w:hyperlink>
    </w:p>
    <w:p w14:paraId="7B814731" w14:textId="77777777" w:rsidR="003F67BF" w:rsidRDefault="003F67BF" w:rsidP="003F67BF">
      <w:pPr>
        <w:pStyle w:val="NormalWeb"/>
        <w:spacing w:before="0" w:beforeAutospacing="0" w:after="300" w:afterAutospacing="0" w:line="390" w:lineRule="atLeast"/>
        <w:rPr>
          <w:color w:val="363737"/>
        </w:rPr>
      </w:pPr>
      <w:r>
        <w:rPr>
          <w:color w:val="363737"/>
        </w:rPr>
        <w:t xml:space="preserve">McBurney, Christian. </w:t>
      </w:r>
      <w:hyperlink r:id="rId32" w:history="1">
        <w:r>
          <w:rPr>
            <w:rStyle w:val="Hyperlink"/>
            <w:rFonts w:eastAsiaTheme="majorEastAsia"/>
            <w:color w:val="363737"/>
          </w:rPr>
          <w:t xml:space="preserve">“Queen’s Fort—Stone Refuge for </w:t>
        </w:r>
        <w:proofErr w:type="spellStart"/>
        <w:r>
          <w:rPr>
            <w:rStyle w:val="Hyperlink"/>
            <w:rFonts w:eastAsiaTheme="majorEastAsia"/>
            <w:color w:val="363737"/>
          </w:rPr>
          <w:t>Quaiapen</w:t>
        </w:r>
        <w:proofErr w:type="spellEnd"/>
        <w:r>
          <w:rPr>
            <w:rStyle w:val="Hyperlink"/>
            <w:rFonts w:eastAsiaTheme="majorEastAsia"/>
            <w:color w:val="363737"/>
          </w:rPr>
          <w:t>, 1675-1676.”</w:t>
        </w:r>
      </w:hyperlink>
      <w:r>
        <w:rPr>
          <w:color w:val="363737"/>
        </w:rPr>
        <w:t xml:space="preserve"> </w:t>
      </w:r>
      <w:r>
        <w:rPr>
          <w:rStyle w:val="Emphasis"/>
          <w:rFonts w:eastAsiaTheme="majorEastAsia"/>
          <w:color w:val="363737"/>
        </w:rPr>
        <w:t xml:space="preserve">Small State Big History, </w:t>
      </w:r>
      <w:r>
        <w:rPr>
          <w:color w:val="363737"/>
        </w:rPr>
        <w:t>March 9, 2019.</w:t>
      </w:r>
    </w:p>
    <w:p w14:paraId="29951990" w14:textId="77777777" w:rsidR="003F67BF" w:rsidRDefault="003F67BF" w:rsidP="003F67BF">
      <w:pPr>
        <w:pStyle w:val="NormalWeb"/>
        <w:spacing w:before="0" w:beforeAutospacing="0" w:after="300" w:afterAutospacing="0" w:line="390" w:lineRule="atLeast"/>
        <w:rPr>
          <w:color w:val="363737"/>
        </w:rPr>
      </w:pPr>
      <w:r>
        <w:rPr>
          <w:color w:val="363737"/>
        </w:rPr>
        <w:t xml:space="preserve">Morrison, Kenneth M. “The Bias of Colonial Law: English Paranoia and the Abenaki Arena of King Philip’s War, 1675-1678.” </w:t>
      </w:r>
      <w:r>
        <w:rPr>
          <w:rStyle w:val="Emphasis"/>
          <w:rFonts w:eastAsiaTheme="majorEastAsia"/>
          <w:color w:val="363737"/>
        </w:rPr>
        <w:t xml:space="preserve">The New England Quarterly, </w:t>
      </w:r>
      <w:r>
        <w:rPr>
          <w:color w:val="363737"/>
        </w:rPr>
        <w:t xml:space="preserve">Vol. 53, no. 3 (1980): 363-387. </w:t>
      </w:r>
      <w:hyperlink r:id="rId33" w:history="1">
        <w:r>
          <w:rPr>
            <w:rStyle w:val="Hyperlink"/>
            <w:rFonts w:eastAsiaTheme="majorEastAsia"/>
            <w:color w:val="363737"/>
          </w:rPr>
          <w:t>https://www.jstor.org/stable/365129</w:t>
        </w:r>
      </w:hyperlink>
    </w:p>
    <w:p w14:paraId="58027F67" w14:textId="77777777" w:rsidR="003F67BF" w:rsidRDefault="003F67BF" w:rsidP="003F67BF">
      <w:pPr>
        <w:pStyle w:val="NormalWeb"/>
        <w:spacing w:before="0" w:beforeAutospacing="0" w:after="300" w:afterAutospacing="0" w:line="390" w:lineRule="atLeast"/>
        <w:rPr>
          <w:color w:val="363737"/>
        </w:rPr>
      </w:pPr>
      <w:r>
        <w:rPr>
          <w:color w:val="363737"/>
        </w:rPr>
        <w:t xml:space="preserve">Potter, Tiffany. “Writing Indigenous Femininity: Mary Rowlandson’s Narrative of Captivity.” </w:t>
      </w:r>
      <w:r>
        <w:rPr>
          <w:rStyle w:val="Emphasis"/>
          <w:rFonts w:eastAsiaTheme="majorEastAsia"/>
          <w:color w:val="363737"/>
        </w:rPr>
        <w:t>Eighteenth-Century Studies</w:t>
      </w:r>
      <w:r>
        <w:rPr>
          <w:color w:val="363737"/>
        </w:rPr>
        <w:t xml:space="preserve">, Vol. 36, no. 2, False Arcadias (Winter, 2003): 153-167. </w:t>
      </w:r>
      <w:hyperlink r:id="rId34" w:history="1">
        <w:r>
          <w:rPr>
            <w:rStyle w:val="Hyperlink"/>
            <w:rFonts w:eastAsiaTheme="majorEastAsia"/>
            <w:color w:val="363737"/>
          </w:rPr>
          <w:t>https://www.jstor.org/stable/30053358</w:t>
        </w:r>
      </w:hyperlink>
    </w:p>
    <w:p w14:paraId="72DE874E" w14:textId="77777777" w:rsidR="003F67BF" w:rsidRDefault="003F67BF" w:rsidP="003F67BF">
      <w:pPr>
        <w:pStyle w:val="NormalWeb"/>
        <w:spacing w:before="0" w:beforeAutospacing="0" w:after="300" w:afterAutospacing="0" w:line="390" w:lineRule="atLeast"/>
        <w:rPr>
          <w:color w:val="363737"/>
        </w:rPr>
      </w:pPr>
      <w:r>
        <w:rPr>
          <w:color w:val="363737"/>
        </w:rPr>
        <w:lastRenderedPageBreak/>
        <w:t xml:space="preserve">Puglisi, Michael, “Reading Between the Lines: Early English Accounts of the New England Indians,” </w:t>
      </w:r>
      <w:r>
        <w:rPr>
          <w:rStyle w:val="Emphasis"/>
          <w:rFonts w:eastAsiaTheme="majorEastAsia"/>
          <w:color w:val="363737"/>
        </w:rPr>
        <w:t>Historical Journal of Massachusetts,</w:t>
      </w:r>
      <w:r>
        <w:rPr>
          <w:color w:val="363737"/>
        </w:rPr>
        <w:t xml:space="preserve"> Volume 24, no. 1 (Winter 1996). </w:t>
      </w:r>
      <w:hyperlink r:id="rId35" w:history="1">
        <w:r>
          <w:rPr>
            <w:rStyle w:val="Hyperlink"/>
            <w:rFonts w:eastAsiaTheme="majorEastAsia"/>
            <w:color w:val="363737"/>
          </w:rPr>
          <w:t>https://www.westfield.ma.edu/historical-journal/wp-content/uploads/2018/06/Puglisi-combined.pdf</w:t>
        </w:r>
      </w:hyperlink>
    </w:p>
    <w:p w14:paraId="5DF9A2F6" w14:textId="77777777" w:rsidR="003F67BF" w:rsidRDefault="003F67BF" w:rsidP="003F67BF">
      <w:pPr>
        <w:pStyle w:val="NormalWeb"/>
        <w:spacing w:before="0" w:beforeAutospacing="0" w:after="300" w:afterAutospacing="0" w:line="390" w:lineRule="atLeast"/>
        <w:rPr>
          <w:color w:val="363737"/>
        </w:rPr>
      </w:pPr>
      <w:r>
        <w:rPr>
          <w:color w:val="363737"/>
        </w:rPr>
        <w:t xml:space="preserve">Pulsipher, Jenny Hale. “Massacre at Hurtleberry Hill: Christian Indians and English Authority in Metacom’s War.” </w:t>
      </w:r>
      <w:r>
        <w:rPr>
          <w:rStyle w:val="Emphasis"/>
          <w:rFonts w:eastAsiaTheme="majorEastAsia"/>
          <w:color w:val="363737"/>
        </w:rPr>
        <w:t xml:space="preserve">The William and Mary Quarterly, </w:t>
      </w:r>
      <w:r>
        <w:rPr>
          <w:color w:val="363737"/>
        </w:rPr>
        <w:t xml:space="preserve">Vol. 53, no. 3, Indians and Others in Early America (Jul., 1996): 459-486. </w:t>
      </w:r>
      <w:hyperlink r:id="rId36" w:history="1">
        <w:r>
          <w:rPr>
            <w:rStyle w:val="Hyperlink"/>
            <w:rFonts w:eastAsiaTheme="majorEastAsia"/>
            <w:color w:val="363737"/>
          </w:rPr>
          <w:t>https://doi.org/10.2307/2947201</w:t>
        </w:r>
      </w:hyperlink>
    </w:p>
    <w:p w14:paraId="4CED994C" w14:textId="77777777" w:rsidR="003F67BF" w:rsidRDefault="003F67BF" w:rsidP="003F67BF">
      <w:pPr>
        <w:pStyle w:val="NormalWeb"/>
        <w:spacing w:before="0" w:beforeAutospacing="0" w:after="300" w:afterAutospacing="0" w:line="390" w:lineRule="atLeast"/>
        <w:rPr>
          <w:color w:val="363737"/>
        </w:rPr>
      </w:pPr>
      <w:r>
        <w:rPr>
          <w:color w:val="363737"/>
        </w:rPr>
        <w:t xml:space="preserve">Pulsipher, Jenny Hale. “‘Our Sages are </w:t>
      </w:r>
      <w:proofErr w:type="spellStart"/>
      <w:r>
        <w:rPr>
          <w:color w:val="363737"/>
        </w:rPr>
        <w:t>Sageles</w:t>
      </w:r>
      <w:proofErr w:type="spellEnd"/>
      <w:r>
        <w:rPr>
          <w:color w:val="363737"/>
        </w:rPr>
        <w:t xml:space="preserve">’: A Letter on Massachusetts Indian Policy after King Philip’s War.” </w:t>
      </w:r>
      <w:r>
        <w:rPr>
          <w:rStyle w:val="Emphasis"/>
          <w:rFonts w:eastAsiaTheme="majorEastAsia"/>
          <w:color w:val="363737"/>
        </w:rPr>
        <w:t xml:space="preserve">The William and Mary Quarterly, </w:t>
      </w:r>
      <w:r>
        <w:rPr>
          <w:color w:val="363737"/>
        </w:rPr>
        <w:t xml:space="preserve">Vol. 58, no. 2 (2001): 431-448. </w:t>
      </w:r>
      <w:hyperlink r:id="rId37" w:history="1">
        <w:r>
          <w:rPr>
            <w:rStyle w:val="Hyperlink"/>
            <w:rFonts w:eastAsiaTheme="majorEastAsia"/>
            <w:color w:val="363737"/>
          </w:rPr>
          <w:t>https://www.jstor.org/stable/2674192</w:t>
        </w:r>
      </w:hyperlink>
    </w:p>
    <w:p w14:paraId="521EE1F5" w14:textId="77777777" w:rsidR="003F67BF" w:rsidRDefault="003F67BF" w:rsidP="003F67BF">
      <w:pPr>
        <w:pStyle w:val="NormalWeb"/>
        <w:spacing w:before="0" w:beforeAutospacing="0" w:after="300" w:afterAutospacing="0" w:line="390" w:lineRule="atLeast"/>
        <w:rPr>
          <w:color w:val="363737"/>
        </w:rPr>
      </w:pPr>
      <w:r>
        <w:rPr>
          <w:color w:val="363737"/>
        </w:rPr>
        <w:t xml:space="preserve">Pulsipher, Jenny Hale. “‘Subjects...Unto the Same King’: New England Indians and the Use of Royal Political Power.” </w:t>
      </w:r>
      <w:r>
        <w:rPr>
          <w:rStyle w:val="Emphasis"/>
          <w:rFonts w:eastAsiaTheme="majorEastAsia"/>
          <w:color w:val="363737"/>
        </w:rPr>
        <w:t xml:space="preserve">Massachusetts Historical Review, </w:t>
      </w:r>
      <w:r>
        <w:rPr>
          <w:color w:val="363737"/>
        </w:rPr>
        <w:t xml:space="preserve">Vol. 5: 29-57. </w:t>
      </w:r>
      <w:hyperlink r:id="rId38" w:history="1">
        <w:r>
          <w:rPr>
            <w:rStyle w:val="Hyperlink"/>
            <w:rFonts w:eastAsiaTheme="majorEastAsia"/>
            <w:color w:val="363737"/>
          </w:rPr>
          <w:t>https://www.jstor.org/stable/25081179</w:t>
        </w:r>
      </w:hyperlink>
    </w:p>
    <w:p w14:paraId="05CF5CAF"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t>Ranlet</w:t>
      </w:r>
      <w:proofErr w:type="spellEnd"/>
      <w:r>
        <w:rPr>
          <w:color w:val="363737"/>
        </w:rPr>
        <w:t xml:space="preserve">, Philip. “Another Look at the Causes of King Philip’s War.” </w:t>
      </w:r>
      <w:r>
        <w:rPr>
          <w:rStyle w:val="Emphasis"/>
          <w:rFonts w:eastAsiaTheme="majorEastAsia"/>
          <w:color w:val="363737"/>
        </w:rPr>
        <w:t xml:space="preserve">The New England Quarterly, </w:t>
      </w:r>
      <w:r>
        <w:rPr>
          <w:color w:val="363737"/>
        </w:rPr>
        <w:t xml:space="preserve">Vol. 61, no. 1 (Mar., 1988): 79-100. </w:t>
      </w:r>
      <w:hyperlink r:id="rId39" w:history="1">
        <w:r>
          <w:rPr>
            <w:rStyle w:val="Hyperlink"/>
            <w:rFonts w:eastAsiaTheme="majorEastAsia"/>
            <w:color w:val="363737"/>
          </w:rPr>
          <w:t>https://doi.org/10.2307/365221</w:t>
        </w:r>
      </w:hyperlink>
      <w:r>
        <w:rPr>
          <w:color w:val="363737"/>
        </w:rPr>
        <w:t>.</w:t>
      </w:r>
    </w:p>
    <w:p w14:paraId="7F234F88" w14:textId="77777777" w:rsidR="003F67BF" w:rsidRDefault="003F67BF" w:rsidP="003F67BF">
      <w:pPr>
        <w:pStyle w:val="NormalWeb"/>
        <w:spacing w:before="0" w:beforeAutospacing="0" w:after="300" w:afterAutospacing="0" w:line="390" w:lineRule="atLeast"/>
        <w:rPr>
          <w:color w:val="363737"/>
        </w:rPr>
      </w:pPr>
      <w:r>
        <w:rPr>
          <w:color w:val="363737"/>
        </w:rPr>
        <w:t xml:space="preserve">Richter, Daniel J. “Whose Indian History?” </w:t>
      </w:r>
      <w:r>
        <w:rPr>
          <w:rStyle w:val="Emphasis"/>
          <w:rFonts w:eastAsiaTheme="majorEastAsia"/>
          <w:color w:val="363737"/>
        </w:rPr>
        <w:t xml:space="preserve">The William and Mary Quarterly, </w:t>
      </w:r>
      <w:r>
        <w:rPr>
          <w:color w:val="363737"/>
        </w:rPr>
        <w:t xml:space="preserve">Vol. 50 (Apr. 1993), 379-393. </w:t>
      </w:r>
      <w:hyperlink r:id="rId40" w:history="1">
        <w:r>
          <w:rPr>
            <w:rStyle w:val="Hyperlink"/>
            <w:rFonts w:eastAsiaTheme="majorEastAsia"/>
            <w:color w:val="363737"/>
          </w:rPr>
          <w:t>https://www.jstor.org/stable/2947082</w:t>
        </w:r>
      </w:hyperlink>
    </w:p>
    <w:p w14:paraId="08AF09D3" w14:textId="77777777" w:rsidR="003F67BF" w:rsidRDefault="003F67BF" w:rsidP="003F67BF">
      <w:pPr>
        <w:pStyle w:val="NormalWeb"/>
        <w:spacing w:before="0" w:beforeAutospacing="0" w:after="300" w:afterAutospacing="0" w:line="390" w:lineRule="atLeast"/>
        <w:rPr>
          <w:color w:val="363737"/>
        </w:rPr>
      </w:pPr>
      <w:r>
        <w:rPr>
          <w:color w:val="363737"/>
        </w:rPr>
        <w:t xml:space="preserve">Sheridan, Thomas E. “How to Tell the Story of a ‘People without History.’ Narrative versus Ethnohistorical Approaches to the Study of the Yaqui Indians through Time.” </w:t>
      </w:r>
      <w:r>
        <w:rPr>
          <w:rStyle w:val="Emphasis"/>
          <w:rFonts w:eastAsiaTheme="majorEastAsia"/>
          <w:color w:val="363737"/>
        </w:rPr>
        <w:t xml:space="preserve">Journal of the Southwest, </w:t>
      </w:r>
      <w:r>
        <w:rPr>
          <w:color w:val="363737"/>
        </w:rPr>
        <w:t xml:space="preserve">Vol. 30 (1988), 168-189. </w:t>
      </w:r>
      <w:hyperlink r:id="rId41" w:history="1">
        <w:r>
          <w:rPr>
            <w:rStyle w:val="Hyperlink"/>
            <w:rFonts w:eastAsiaTheme="majorEastAsia"/>
            <w:color w:val="363737"/>
          </w:rPr>
          <w:t>https://www.jstor.org/stable/40169601</w:t>
        </w:r>
      </w:hyperlink>
    </w:p>
    <w:p w14:paraId="3E18890B"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t>Valikova</w:t>
      </w:r>
      <w:proofErr w:type="spellEnd"/>
      <w:r>
        <w:rPr>
          <w:color w:val="363737"/>
        </w:rPr>
        <w:t xml:space="preserve">, </w:t>
      </w:r>
      <w:proofErr w:type="spellStart"/>
      <w:r>
        <w:rPr>
          <w:color w:val="363737"/>
        </w:rPr>
        <w:t>Roumiana</w:t>
      </w:r>
      <w:proofErr w:type="spellEnd"/>
      <w:r>
        <w:rPr>
          <w:color w:val="363737"/>
        </w:rPr>
        <w:t xml:space="preserve">. “Philip, King of the Pequots”: The History of an Error.” </w:t>
      </w:r>
      <w:r>
        <w:rPr>
          <w:rStyle w:val="Emphasis"/>
          <w:rFonts w:eastAsiaTheme="majorEastAsia"/>
          <w:color w:val="363737"/>
        </w:rPr>
        <w:t>Early American Literature,</w:t>
      </w:r>
      <w:r>
        <w:rPr>
          <w:color w:val="363737"/>
        </w:rPr>
        <w:t xml:space="preserve"> Vol. 37, no. 2 (2002): 311-335. </w:t>
      </w:r>
      <w:hyperlink r:id="rId42" w:history="1">
        <w:r>
          <w:rPr>
            <w:rStyle w:val="Hyperlink"/>
            <w:rFonts w:eastAsiaTheme="majorEastAsia"/>
            <w:color w:val="363737"/>
          </w:rPr>
          <w:t>https://www.jstor.org/stable/25057266</w:t>
        </w:r>
      </w:hyperlink>
    </w:p>
    <w:p w14:paraId="4E4E36F9" w14:textId="77777777" w:rsidR="003F67BF" w:rsidRDefault="003F67BF" w:rsidP="003F67BF">
      <w:pPr>
        <w:pStyle w:val="NormalWeb"/>
        <w:spacing w:before="0" w:beforeAutospacing="0" w:after="300" w:afterAutospacing="0" w:line="390" w:lineRule="atLeast"/>
        <w:rPr>
          <w:color w:val="363737"/>
        </w:rPr>
      </w:pPr>
      <w:r>
        <w:rPr>
          <w:color w:val="363737"/>
        </w:rPr>
        <w:t xml:space="preserve">Worrall, Arthur J. “Persecution, Politics, and War: Roger Williams, Quakers, and King Philip’s War.” </w:t>
      </w:r>
      <w:r>
        <w:rPr>
          <w:rStyle w:val="Emphasis"/>
          <w:rFonts w:eastAsiaTheme="majorEastAsia"/>
          <w:color w:val="363737"/>
        </w:rPr>
        <w:t>Quaker History</w:t>
      </w:r>
      <w:r>
        <w:rPr>
          <w:color w:val="363737"/>
        </w:rPr>
        <w:t xml:space="preserve">, Vol. 66, no. 2 (1977): 73-86. </w:t>
      </w:r>
      <w:hyperlink r:id="rId43" w:history="1">
        <w:r>
          <w:rPr>
            <w:rStyle w:val="Hyperlink"/>
            <w:rFonts w:eastAsiaTheme="majorEastAsia"/>
            <w:color w:val="363737"/>
          </w:rPr>
          <w:t>https://www.jstor.org/stable/41946832</w:t>
        </w:r>
      </w:hyperlink>
    </w:p>
    <w:p w14:paraId="7A3F06CC" w14:textId="77777777" w:rsidR="003F67BF" w:rsidRDefault="003F67BF" w:rsidP="003F67BF">
      <w:pPr>
        <w:pStyle w:val="NormalWeb"/>
        <w:spacing w:before="0" w:beforeAutospacing="0" w:after="300" w:afterAutospacing="0" w:line="390" w:lineRule="atLeast"/>
        <w:jc w:val="center"/>
        <w:rPr>
          <w:rStyle w:val="Strong"/>
          <w:rFonts w:eastAsiaTheme="majorEastAsia"/>
          <w:color w:val="363737"/>
        </w:rPr>
      </w:pPr>
    </w:p>
    <w:p w14:paraId="299FCF57" w14:textId="53DA56C1" w:rsidR="003F67BF" w:rsidRDefault="003F67BF" w:rsidP="003F67BF">
      <w:pPr>
        <w:pStyle w:val="NormalWeb"/>
        <w:spacing w:before="0" w:beforeAutospacing="0" w:after="300" w:afterAutospacing="0" w:line="390" w:lineRule="atLeast"/>
        <w:jc w:val="center"/>
        <w:rPr>
          <w:color w:val="363737"/>
        </w:rPr>
      </w:pPr>
      <w:r>
        <w:rPr>
          <w:rStyle w:val="Strong"/>
          <w:rFonts w:eastAsiaTheme="majorEastAsia"/>
          <w:color w:val="363737"/>
        </w:rPr>
        <w:lastRenderedPageBreak/>
        <w:t>Dissertations, Theses &amp; Digital Humanities Projects</w:t>
      </w:r>
    </w:p>
    <w:p w14:paraId="72E2111F" w14:textId="77777777" w:rsidR="003F67BF" w:rsidRDefault="003F67BF" w:rsidP="003F67BF">
      <w:pPr>
        <w:pStyle w:val="NormalWeb"/>
        <w:spacing w:before="0" w:beforeAutospacing="0" w:after="300" w:afterAutospacing="0" w:line="390" w:lineRule="atLeast"/>
        <w:rPr>
          <w:color w:val="363737"/>
        </w:rPr>
      </w:pPr>
      <w:r>
        <w:rPr>
          <w:color w:val="363737"/>
        </w:rPr>
        <w:t xml:space="preserve">Aultman, Jennifer L. “From Thanksgiving to War: Native Americans in Criminal Cases of Plymouth Colony, 1630-1675.” (University of Virginia, 1997). </w:t>
      </w:r>
      <w:hyperlink r:id="rId44" w:history="1">
        <w:r>
          <w:rPr>
            <w:rStyle w:val="Hyperlink"/>
            <w:rFonts w:eastAsiaTheme="majorEastAsia"/>
            <w:color w:val="363737"/>
          </w:rPr>
          <w:t>http://www.histarch.illinois.edu/plymouth/wampanoag.html</w:t>
        </w:r>
      </w:hyperlink>
    </w:p>
    <w:p w14:paraId="65B7CE44" w14:textId="77777777" w:rsidR="003F67BF" w:rsidRDefault="003F67BF" w:rsidP="003F67BF">
      <w:pPr>
        <w:pStyle w:val="NormalWeb"/>
        <w:spacing w:before="0" w:beforeAutospacing="0" w:after="300" w:afterAutospacing="0" w:line="390" w:lineRule="atLeast"/>
        <w:rPr>
          <w:color w:val="363737"/>
        </w:rPr>
      </w:pPr>
      <w:r>
        <w:rPr>
          <w:color w:val="363737"/>
        </w:rPr>
        <w:t xml:space="preserve">Brooks, Lisa. “Our Beloved Kin: Remapping A New History of King Philip’s War.” (Digital Humanities Accompaniment). </w:t>
      </w:r>
      <w:hyperlink r:id="rId45" w:history="1">
        <w:r>
          <w:rPr>
            <w:rStyle w:val="Hyperlink"/>
            <w:rFonts w:eastAsiaTheme="majorEastAsia"/>
            <w:color w:val="363737"/>
          </w:rPr>
          <w:t>https://ourbelovedkin.com/awikhigan/index</w:t>
        </w:r>
      </w:hyperlink>
    </w:p>
    <w:p w14:paraId="5770F838" w14:textId="77777777" w:rsidR="003F67BF" w:rsidRDefault="003F67BF" w:rsidP="003F67BF">
      <w:pPr>
        <w:pStyle w:val="NormalWeb"/>
        <w:spacing w:before="0" w:beforeAutospacing="0" w:after="300" w:afterAutospacing="0" w:line="390" w:lineRule="atLeast"/>
        <w:rPr>
          <w:color w:val="363737"/>
        </w:rPr>
      </w:pPr>
      <w:r>
        <w:rPr>
          <w:color w:val="363737"/>
        </w:rPr>
        <w:t xml:space="preserve">Damon, Laura, “Muskets in Misery Swamp: An Investigation into a King Philip’s War Battle.” (Master’s Thesis, University of Rhode Island, 2018). Open Access Master’s Theses. Paper 1411. </w:t>
      </w:r>
      <w:hyperlink r:id="rId46" w:history="1">
        <w:r>
          <w:rPr>
            <w:rStyle w:val="Hyperlink"/>
            <w:rFonts w:eastAsiaTheme="majorEastAsia"/>
            <w:color w:val="363737"/>
          </w:rPr>
          <w:t>https://digitalcommons.uri.edu/theses/1411</w:t>
        </w:r>
      </w:hyperlink>
    </w:p>
    <w:p w14:paraId="23EF5D4E" w14:textId="77777777" w:rsidR="003F67BF" w:rsidRDefault="003F67BF" w:rsidP="003F67BF">
      <w:pPr>
        <w:pStyle w:val="NormalWeb"/>
        <w:spacing w:before="0" w:beforeAutospacing="0" w:after="300" w:afterAutospacing="0" w:line="390" w:lineRule="atLeast"/>
        <w:rPr>
          <w:color w:val="363737"/>
        </w:rPr>
      </w:pPr>
      <w:r>
        <w:rPr>
          <w:color w:val="363737"/>
        </w:rPr>
        <w:t xml:space="preserve">Fisher, Linford D., et al., “Stolen Relations: Centuries of Native American Enslavement in the Americas” (Video, Historic Boston, Boston, December 12, 2023), </w:t>
      </w:r>
    </w:p>
    <w:p w14:paraId="30DB2E76" w14:textId="77777777" w:rsidR="003F67BF" w:rsidRDefault="003F67BF" w:rsidP="003F67BF">
      <w:pPr>
        <w:pStyle w:val="NormalWeb"/>
        <w:spacing w:before="0" w:beforeAutospacing="0" w:after="300" w:afterAutospacing="0" w:line="390" w:lineRule="atLeast"/>
        <w:rPr>
          <w:color w:val="363737"/>
        </w:rPr>
      </w:pPr>
      <w:r>
        <w:rPr>
          <w:color w:val="363737"/>
        </w:rPr>
        <w:t xml:space="preserve">LaCroix, Lawrence K. “Captain Pierce’s Fight: An Investigation </w:t>
      </w:r>
      <w:proofErr w:type="gramStart"/>
      <w:r>
        <w:rPr>
          <w:color w:val="363737"/>
        </w:rPr>
        <w:t>Into</w:t>
      </w:r>
      <w:proofErr w:type="gramEnd"/>
      <w:r>
        <w:rPr>
          <w:color w:val="363737"/>
        </w:rPr>
        <w:t xml:space="preserve"> a King Philip’s War Battle and its Remembrance and Memorialization.” (Master’s Thesis, University of Massachusetts Boston, 2011). Graduate Masters Theses. </w:t>
      </w:r>
      <w:hyperlink r:id="rId47" w:history="1">
        <w:r>
          <w:rPr>
            <w:rStyle w:val="Hyperlink"/>
            <w:rFonts w:eastAsiaTheme="majorEastAsia"/>
            <w:color w:val="363737"/>
          </w:rPr>
          <w:t>https://scholarworks.umb.edu/masters_theses/69</w:t>
        </w:r>
      </w:hyperlink>
    </w:p>
    <w:p w14:paraId="63923663" w14:textId="77777777" w:rsidR="003F67BF" w:rsidRDefault="003F67BF" w:rsidP="003F67BF">
      <w:pPr>
        <w:pStyle w:val="NormalWeb"/>
        <w:spacing w:before="0" w:beforeAutospacing="0" w:after="300" w:afterAutospacing="0" w:line="390" w:lineRule="atLeast"/>
        <w:rPr>
          <w:color w:val="363737"/>
        </w:rPr>
      </w:pPr>
      <w:r>
        <w:rPr>
          <w:color w:val="363737"/>
        </w:rPr>
        <w:t>Native Northeast Portal. “Native Northeast Portal,” n.d. https://nativenortheastportal.com/</w:t>
      </w:r>
    </w:p>
    <w:p w14:paraId="7B3D65C7" w14:textId="77777777" w:rsidR="003F67BF" w:rsidRDefault="003F67BF" w:rsidP="003F67BF">
      <w:pPr>
        <w:pStyle w:val="NormalWeb"/>
        <w:spacing w:before="0" w:beforeAutospacing="0" w:after="300" w:afterAutospacing="0" w:line="390" w:lineRule="atLeast"/>
        <w:rPr>
          <w:color w:val="363737"/>
        </w:rPr>
      </w:pPr>
      <w:r>
        <w:rPr>
          <w:color w:val="363737"/>
        </w:rPr>
        <w:t xml:space="preserve">Sagar, Lauren, “New World Rivals: The Role of the Narragansetts in the Breakdown of Anglo-Native Relations During King Philip’s War” (2011). History &amp; Classics Undergraduate Theses. 28. </w:t>
      </w:r>
      <w:hyperlink r:id="rId48" w:history="1">
        <w:r>
          <w:rPr>
            <w:rStyle w:val="Hyperlink"/>
            <w:rFonts w:eastAsiaTheme="majorEastAsia"/>
            <w:color w:val="363737"/>
          </w:rPr>
          <w:t>https://digitalcommons.providence.edu/history_undergrad_theses/28</w:t>
        </w:r>
      </w:hyperlink>
    </w:p>
    <w:p w14:paraId="7D76801F" w14:textId="77777777" w:rsidR="003F67BF" w:rsidRDefault="003F67BF" w:rsidP="003F67BF">
      <w:pPr>
        <w:pStyle w:val="NormalWeb"/>
        <w:spacing w:before="0" w:beforeAutospacing="0" w:after="300" w:afterAutospacing="0" w:line="390" w:lineRule="atLeast"/>
        <w:jc w:val="center"/>
        <w:rPr>
          <w:color w:val="363737"/>
        </w:rPr>
      </w:pPr>
      <w:r>
        <w:rPr>
          <w:rStyle w:val="Strong"/>
          <w:rFonts w:eastAsiaTheme="majorEastAsia"/>
          <w:color w:val="363737"/>
        </w:rPr>
        <w:t>Podcasts</w:t>
      </w:r>
    </w:p>
    <w:p w14:paraId="461E16C7" w14:textId="77777777" w:rsidR="003F67BF" w:rsidRDefault="003F67BF" w:rsidP="003F67BF">
      <w:pPr>
        <w:pStyle w:val="NormalWeb"/>
        <w:spacing w:before="0" w:beforeAutospacing="0" w:after="300" w:afterAutospacing="0" w:line="390" w:lineRule="atLeast"/>
        <w:rPr>
          <w:color w:val="363737"/>
        </w:rPr>
      </w:pPr>
      <w:hyperlink r:id="rId49" w:history="1">
        <w:proofErr w:type="spellStart"/>
        <w:r>
          <w:rPr>
            <w:rStyle w:val="Hyperlink"/>
            <w:rFonts w:eastAsiaTheme="majorEastAsia"/>
            <w:color w:val="363737"/>
          </w:rPr>
          <w:t>Noorda</w:t>
        </w:r>
        <w:proofErr w:type="spellEnd"/>
        <w:r>
          <w:rPr>
            <w:rStyle w:val="Hyperlink"/>
            <w:rFonts w:eastAsiaTheme="majorEastAsia"/>
            <w:color w:val="363737"/>
          </w:rPr>
          <w:t xml:space="preserve">, Terry. </w:t>
        </w:r>
      </w:hyperlink>
      <w:hyperlink r:id="rId50" w:history="1">
        <w:r>
          <w:rPr>
            <w:rStyle w:val="Hyperlink"/>
            <w:rFonts w:eastAsiaTheme="majorEastAsia"/>
            <w:i/>
            <w:iCs/>
            <w:color w:val="363737"/>
          </w:rPr>
          <w:t>King Philip’s War</w:t>
        </w:r>
      </w:hyperlink>
      <w:hyperlink r:id="rId51" w:history="1">
        <w:r>
          <w:rPr>
            <w:rStyle w:val="Hyperlink"/>
            <w:rFonts w:eastAsiaTheme="majorEastAsia"/>
            <w:color w:val="363737"/>
          </w:rPr>
          <w:t>. Discovering America Podcast, February 20, 2021.</w:t>
        </w:r>
      </w:hyperlink>
    </w:p>
    <w:p w14:paraId="0B5CB154" w14:textId="77777777" w:rsidR="003F67BF" w:rsidRDefault="003F67BF" w:rsidP="003F67BF">
      <w:pPr>
        <w:pStyle w:val="NormalWeb"/>
        <w:spacing w:before="0" w:beforeAutospacing="0" w:after="240" w:afterAutospacing="0" w:line="390" w:lineRule="atLeast"/>
        <w:rPr>
          <w:color w:val="363737"/>
        </w:rPr>
      </w:pPr>
      <w:r>
        <w:rPr>
          <w:color w:val="363737"/>
        </w:rPr>
        <w:t xml:space="preserve">New Books in Native American Studies. Christine M. </w:t>
      </w:r>
      <w:proofErr w:type="spellStart"/>
      <w:r>
        <w:rPr>
          <w:color w:val="363737"/>
        </w:rPr>
        <w:t>DeLucia</w:t>
      </w:r>
      <w:proofErr w:type="spellEnd"/>
      <w:r>
        <w:rPr>
          <w:color w:val="363737"/>
        </w:rPr>
        <w:t xml:space="preserve">, </w:t>
      </w:r>
      <w:hyperlink r:id="rId52" w:history="1">
        <w:r>
          <w:rPr>
            <w:rStyle w:val="Hyperlink"/>
            <w:rFonts w:eastAsiaTheme="majorEastAsia"/>
            <w:color w:val="363737"/>
          </w:rPr>
          <w:t xml:space="preserve">“Memory Lands: King Philip’s War and the Place of Violence in the Northeast.” </w:t>
        </w:r>
      </w:hyperlink>
      <w:r>
        <w:rPr>
          <w:color w:val="363737"/>
        </w:rPr>
        <w:t xml:space="preserve">Sept. 9, 2019. 54:22. </w:t>
      </w:r>
    </w:p>
    <w:p w14:paraId="7E0B9F9B" w14:textId="77777777" w:rsidR="003F67BF" w:rsidRDefault="003F67BF" w:rsidP="003F67BF">
      <w:pPr>
        <w:pStyle w:val="NormalWeb"/>
        <w:spacing w:before="0" w:beforeAutospacing="0" w:after="300" w:afterAutospacing="0" w:line="390" w:lineRule="atLeast"/>
        <w:rPr>
          <w:color w:val="363737"/>
        </w:rPr>
      </w:pPr>
      <w:r>
        <w:rPr>
          <w:color w:val="363737"/>
        </w:rPr>
        <w:t xml:space="preserve">New Books in Native American Studies. Lisa Brooks, </w:t>
      </w:r>
      <w:hyperlink r:id="rId53" w:history="1">
        <w:r>
          <w:rPr>
            <w:rStyle w:val="Hyperlink"/>
            <w:rFonts w:eastAsiaTheme="majorEastAsia"/>
            <w:color w:val="363737"/>
          </w:rPr>
          <w:t>“Our Beloved Kin: A New History of King Philip’s War.”</w:t>
        </w:r>
      </w:hyperlink>
      <w:r>
        <w:rPr>
          <w:color w:val="363737"/>
        </w:rPr>
        <w:t xml:space="preserve"> Jan. 17, 201. 1:04:37.</w:t>
      </w:r>
    </w:p>
    <w:p w14:paraId="1EF6F113" w14:textId="77777777" w:rsidR="003F67BF" w:rsidRDefault="003F67BF" w:rsidP="003F67BF">
      <w:pPr>
        <w:pStyle w:val="NormalWeb"/>
        <w:spacing w:before="0" w:beforeAutospacing="0" w:after="300" w:afterAutospacing="0" w:line="390" w:lineRule="atLeast"/>
        <w:rPr>
          <w:color w:val="363737"/>
        </w:rPr>
      </w:pPr>
      <w:r>
        <w:rPr>
          <w:color w:val="363737"/>
        </w:rPr>
        <w:lastRenderedPageBreak/>
        <w:t xml:space="preserve">A History of the United States. </w:t>
      </w:r>
      <w:hyperlink r:id="rId54" w:history="1">
        <w:r>
          <w:rPr>
            <w:rStyle w:val="Hyperlink"/>
            <w:rFonts w:eastAsiaTheme="majorEastAsia"/>
            <w:color w:val="363737"/>
          </w:rPr>
          <w:t>Episode 56: King Philip’s War.</w:t>
        </w:r>
      </w:hyperlink>
      <w:r>
        <w:rPr>
          <w:color w:val="363737"/>
        </w:rPr>
        <w:t xml:space="preserve"> Sept. 19, 2016. 20:26.</w:t>
      </w:r>
    </w:p>
    <w:p w14:paraId="028B31CF" w14:textId="77777777" w:rsidR="003F67BF" w:rsidRDefault="003F67BF" w:rsidP="003F67BF">
      <w:pPr>
        <w:pStyle w:val="NormalWeb"/>
        <w:spacing w:before="0" w:beforeAutospacing="0" w:after="300" w:afterAutospacing="0" w:line="390" w:lineRule="atLeast"/>
        <w:jc w:val="center"/>
        <w:rPr>
          <w:color w:val="363737"/>
        </w:rPr>
      </w:pPr>
      <w:r>
        <w:rPr>
          <w:rStyle w:val="Strong"/>
          <w:rFonts w:eastAsiaTheme="majorEastAsia"/>
          <w:color w:val="363737"/>
        </w:rPr>
        <w:t>Other</w:t>
      </w:r>
    </w:p>
    <w:p w14:paraId="310285C0" w14:textId="77777777" w:rsidR="003F67BF" w:rsidRDefault="003F67BF" w:rsidP="003F67BF">
      <w:pPr>
        <w:pStyle w:val="NormalWeb"/>
        <w:spacing w:before="0" w:beforeAutospacing="0" w:after="300" w:afterAutospacing="0" w:line="390" w:lineRule="atLeast"/>
        <w:rPr>
          <w:color w:val="363737"/>
        </w:rPr>
      </w:pPr>
      <w:proofErr w:type="spellStart"/>
      <w:r>
        <w:rPr>
          <w:color w:val="363737"/>
        </w:rPr>
        <w:t>Atun</w:t>
      </w:r>
      <w:proofErr w:type="spellEnd"/>
      <w:r>
        <w:rPr>
          <w:color w:val="363737"/>
        </w:rPr>
        <w:t>-Shei Films. “</w:t>
      </w:r>
      <w:hyperlink r:id="rId55" w:history="1">
        <w:r>
          <w:rPr>
            <w:rStyle w:val="Hyperlink"/>
            <w:rFonts w:eastAsiaTheme="majorEastAsia"/>
            <w:color w:val="363737"/>
          </w:rPr>
          <w:t>King Philip’s War in Chronological Order</w:t>
        </w:r>
      </w:hyperlink>
      <w:r>
        <w:rPr>
          <w:color w:val="363737"/>
        </w:rPr>
        <w:t>.” Playlist. 2019-2024.</w:t>
      </w:r>
    </w:p>
    <w:p w14:paraId="48D1EF64" w14:textId="77777777" w:rsidR="003F67BF" w:rsidRDefault="003F67BF" w:rsidP="003F67BF">
      <w:pPr>
        <w:pStyle w:val="NormalWeb"/>
        <w:spacing w:before="0" w:beforeAutospacing="0" w:after="300" w:afterAutospacing="0" w:line="390" w:lineRule="atLeast"/>
        <w:rPr>
          <w:color w:val="363737"/>
        </w:rPr>
      </w:pPr>
      <w:r>
        <w:rPr>
          <w:color w:val="363737"/>
        </w:rPr>
        <w:t xml:space="preserve">Partnership of Historic </w:t>
      </w:r>
      <w:proofErr w:type="spellStart"/>
      <w:r>
        <w:rPr>
          <w:color w:val="363737"/>
        </w:rPr>
        <w:t>Bostons</w:t>
      </w:r>
      <w:proofErr w:type="spellEnd"/>
      <w:r>
        <w:rPr>
          <w:color w:val="363737"/>
        </w:rPr>
        <w:t xml:space="preserve">. </w:t>
      </w:r>
      <w:hyperlink r:id="rId56" w:history="1">
        <w:r>
          <w:rPr>
            <w:rStyle w:val="Hyperlink"/>
            <w:rFonts w:eastAsiaTheme="majorEastAsia"/>
            <w:color w:val="363737"/>
          </w:rPr>
          <w:t xml:space="preserve">Kevin March, “The Unknown War: King Philip’s War, 1675-1678.” </w:t>
        </w:r>
      </w:hyperlink>
      <w:r>
        <w:rPr>
          <w:color w:val="363737"/>
        </w:rPr>
        <w:t>March 11, 2026.</w:t>
      </w:r>
    </w:p>
    <w:p w14:paraId="38D9BB9A" w14:textId="77777777" w:rsidR="003F67BF" w:rsidRDefault="003F67BF" w:rsidP="003F67BF">
      <w:pPr>
        <w:pStyle w:val="NormalWeb"/>
        <w:spacing w:before="0" w:beforeAutospacing="0" w:after="300" w:afterAutospacing="0" w:line="390" w:lineRule="atLeast"/>
        <w:rPr>
          <w:color w:val="363737"/>
        </w:rPr>
      </w:pPr>
      <w:r>
        <w:rPr>
          <w:color w:val="363737"/>
        </w:rPr>
        <w:t xml:space="preserve">Partnership of Historic </w:t>
      </w:r>
      <w:proofErr w:type="spellStart"/>
      <w:r>
        <w:rPr>
          <w:color w:val="363737"/>
        </w:rPr>
        <w:t>Bostons</w:t>
      </w:r>
      <w:proofErr w:type="spellEnd"/>
      <w:r>
        <w:rPr>
          <w:color w:val="363737"/>
        </w:rPr>
        <w:t>.</w:t>
      </w:r>
      <w:hyperlink r:id="rId57" w:history="1">
        <w:r>
          <w:rPr>
            <w:rStyle w:val="Hyperlink"/>
            <w:rFonts w:eastAsiaTheme="majorEastAsia"/>
            <w:color w:val="363737"/>
          </w:rPr>
          <w:t xml:space="preserve"> Linford D. Fisher, “Surviving Slavery: Indigenous Enslavement in King Philip’s War.”</w:t>
        </w:r>
      </w:hyperlink>
      <w:r>
        <w:rPr>
          <w:color w:val="363737"/>
        </w:rPr>
        <w:t xml:space="preserve"> April 16, 2026.</w:t>
      </w:r>
    </w:p>
    <w:p w14:paraId="13FEC87B" w14:textId="77777777" w:rsidR="003F67BF" w:rsidRDefault="003F67BF" w:rsidP="003F67BF">
      <w:pPr>
        <w:pStyle w:val="NormalWeb"/>
        <w:spacing w:before="0" w:beforeAutospacing="0" w:after="300" w:afterAutospacing="0" w:line="390" w:lineRule="atLeast"/>
        <w:rPr>
          <w:color w:val="363737"/>
        </w:rPr>
      </w:pPr>
      <w:r>
        <w:rPr>
          <w:color w:val="363737"/>
        </w:rPr>
        <w:t xml:space="preserve">Partnership of Historic </w:t>
      </w:r>
      <w:proofErr w:type="spellStart"/>
      <w:r>
        <w:rPr>
          <w:color w:val="363737"/>
        </w:rPr>
        <w:t>Bostons</w:t>
      </w:r>
      <w:proofErr w:type="spellEnd"/>
      <w:r>
        <w:rPr>
          <w:color w:val="363737"/>
        </w:rPr>
        <w:t xml:space="preserve">. </w:t>
      </w:r>
      <w:hyperlink r:id="rId58" w:history="1">
        <w:r>
          <w:rPr>
            <w:rStyle w:val="Hyperlink"/>
            <w:rFonts w:eastAsiaTheme="majorEastAsia"/>
            <w:color w:val="363737"/>
          </w:rPr>
          <w:t>“The Past is Now: An Inter-Tribal Panel Discussion of King Philip’s War.”</w:t>
        </w:r>
      </w:hyperlink>
      <w:r>
        <w:rPr>
          <w:color w:val="363737"/>
        </w:rPr>
        <w:t xml:space="preserve"> March 25, 2026.</w:t>
      </w:r>
    </w:p>
    <w:p w14:paraId="305DDFBD" w14:textId="77777777" w:rsidR="003F67BF" w:rsidRDefault="003F67BF" w:rsidP="003F67BF">
      <w:pPr>
        <w:pStyle w:val="NormalWeb"/>
        <w:spacing w:before="0" w:beforeAutospacing="0" w:after="300" w:afterAutospacing="0" w:line="390" w:lineRule="atLeast"/>
        <w:rPr>
          <w:color w:val="363737"/>
        </w:rPr>
      </w:pPr>
      <w:r>
        <w:rPr>
          <w:color w:val="363737"/>
        </w:rPr>
        <w:t xml:space="preserve">Partnership of Historic </w:t>
      </w:r>
      <w:proofErr w:type="spellStart"/>
      <w:r>
        <w:rPr>
          <w:color w:val="363737"/>
        </w:rPr>
        <w:t>Bostons</w:t>
      </w:r>
      <w:proofErr w:type="spellEnd"/>
      <w:r>
        <w:rPr>
          <w:color w:val="363737"/>
        </w:rPr>
        <w:t xml:space="preserve">. </w:t>
      </w:r>
      <w:hyperlink r:id="rId59" w:history="1">
        <w:r>
          <w:rPr>
            <w:rStyle w:val="Hyperlink"/>
            <w:rFonts w:eastAsiaTheme="majorEastAsia"/>
            <w:color w:val="363737"/>
          </w:rPr>
          <w:t xml:space="preserve">David Brule, David </w:t>
        </w:r>
        <w:proofErr w:type="spellStart"/>
        <w:r>
          <w:rPr>
            <w:rStyle w:val="Hyperlink"/>
            <w:rFonts w:eastAsiaTheme="majorEastAsia"/>
            <w:color w:val="363737"/>
          </w:rPr>
          <w:t>Naumec</w:t>
        </w:r>
        <w:proofErr w:type="spellEnd"/>
        <w:r>
          <w:rPr>
            <w:rStyle w:val="Hyperlink"/>
            <w:rFonts w:eastAsiaTheme="majorEastAsia"/>
            <w:color w:val="363737"/>
          </w:rPr>
          <w:t xml:space="preserve">, and Liz Cold Wind Santana-Kiser, “What Really Happened at Turners Falls?” </w:t>
        </w:r>
      </w:hyperlink>
      <w:r>
        <w:rPr>
          <w:color w:val="363737"/>
        </w:rPr>
        <w:t>May 6, 2026.</w:t>
      </w:r>
    </w:p>
    <w:p w14:paraId="1C5D3353" w14:textId="77777777" w:rsidR="003F67BF" w:rsidRDefault="003F67BF" w:rsidP="003F67BF">
      <w:pPr>
        <w:pStyle w:val="NormalWeb"/>
        <w:spacing w:before="0" w:beforeAutospacing="0" w:after="0" w:afterAutospacing="0" w:line="390" w:lineRule="atLeast"/>
        <w:rPr>
          <w:color w:val="363737"/>
        </w:rPr>
      </w:pPr>
      <w:r>
        <w:rPr>
          <w:color w:val="363737"/>
        </w:rPr>
        <w:t>Rhode Island Historical Society, “</w:t>
      </w:r>
      <w:hyperlink r:id="rId60" w:history="1">
        <w:r>
          <w:rPr>
            <w:rStyle w:val="Hyperlink"/>
            <w:rFonts w:eastAsiaTheme="majorEastAsia"/>
            <w:color w:val="363737"/>
          </w:rPr>
          <w:t>King Philip’s War with National Park Ranger John McNiff (Virtual Valley Talks 2021).</w:t>
        </w:r>
      </w:hyperlink>
      <w:r>
        <w:rPr>
          <w:color w:val="363737"/>
        </w:rPr>
        <w:t>” January 11, 2021.</w:t>
      </w:r>
    </w:p>
    <w:p w14:paraId="52EE5918" w14:textId="77777777" w:rsidR="00590BC8" w:rsidRDefault="00590BC8"/>
    <w:sectPr w:rsidR="00590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BF"/>
    <w:rsid w:val="003F67BF"/>
    <w:rsid w:val="00590BC8"/>
    <w:rsid w:val="00BD33A5"/>
    <w:rsid w:val="00E22D0A"/>
    <w:rsid w:val="00E4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21BC"/>
  <w15:chartTrackingRefBased/>
  <w15:docId w15:val="{50DCF42C-0C90-46D9-88CA-C5132CE8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7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F67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7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7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67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6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F67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7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7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67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6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7BF"/>
    <w:rPr>
      <w:rFonts w:eastAsiaTheme="majorEastAsia" w:cstheme="majorBidi"/>
      <w:color w:val="272727" w:themeColor="text1" w:themeTint="D8"/>
    </w:rPr>
  </w:style>
  <w:style w:type="paragraph" w:styleId="Title">
    <w:name w:val="Title"/>
    <w:basedOn w:val="Normal"/>
    <w:next w:val="Normal"/>
    <w:link w:val="TitleChar"/>
    <w:uiPriority w:val="10"/>
    <w:qFormat/>
    <w:rsid w:val="003F6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7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7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67BF"/>
    <w:rPr>
      <w:i/>
      <w:iCs/>
      <w:color w:val="404040" w:themeColor="text1" w:themeTint="BF"/>
    </w:rPr>
  </w:style>
  <w:style w:type="paragraph" w:styleId="ListParagraph">
    <w:name w:val="List Paragraph"/>
    <w:basedOn w:val="Normal"/>
    <w:uiPriority w:val="34"/>
    <w:qFormat/>
    <w:rsid w:val="003F67BF"/>
    <w:pPr>
      <w:ind w:left="720"/>
      <w:contextualSpacing/>
    </w:pPr>
  </w:style>
  <w:style w:type="character" w:styleId="IntenseEmphasis">
    <w:name w:val="Intense Emphasis"/>
    <w:basedOn w:val="DefaultParagraphFont"/>
    <w:uiPriority w:val="21"/>
    <w:qFormat/>
    <w:rsid w:val="003F67BF"/>
    <w:rPr>
      <w:i/>
      <w:iCs/>
      <w:color w:val="365F91" w:themeColor="accent1" w:themeShade="BF"/>
    </w:rPr>
  </w:style>
  <w:style w:type="paragraph" w:styleId="IntenseQuote">
    <w:name w:val="Intense Quote"/>
    <w:basedOn w:val="Normal"/>
    <w:next w:val="Normal"/>
    <w:link w:val="IntenseQuoteChar"/>
    <w:uiPriority w:val="30"/>
    <w:qFormat/>
    <w:rsid w:val="003F67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67BF"/>
    <w:rPr>
      <w:i/>
      <w:iCs/>
      <w:color w:val="365F91" w:themeColor="accent1" w:themeShade="BF"/>
    </w:rPr>
  </w:style>
  <w:style w:type="character" w:styleId="IntenseReference">
    <w:name w:val="Intense Reference"/>
    <w:basedOn w:val="DefaultParagraphFont"/>
    <w:uiPriority w:val="32"/>
    <w:qFormat/>
    <w:rsid w:val="003F67BF"/>
    <w:rPr>
      <w:b/>
      <w:bCs/>
      <w:smallCaps/>
      <w:color w:val="365F91" w:themeColor="accent1" w:themeShade="BF"/>
      <w:spacing w:val="5"/>
    </w:rPr>
  </w:style>
  <w:style w:type="paragraph" w:styleId="NormalWeb">
    <w:name w:val="Normal (Web)"/>
    <w:basedOn w:val="Normal"/>
    <w:uiPriority w:val="99"/>
    <w:semiHidden/>
    <w:unhideWhenUsed/>
    <w:rsid w:val="003F67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7BF"/>
    <w:rPr>
      <w:b/>
      <w:bCs/>
    </w:rPr>
  </w:style>
  <w:style w:type="character" w:styleId="Emphasis">
    <w:name w:val="Emphasis"/>
    <w:basedOn w:val="DefaultParagraphFont"/>
    <w:uiPriority w:val="20"/>
    <w:qFormat/>
    <w:rsid w:val="003F67BF"/>
    <w:rPr>
      <w:i/>
      <w:iCs/>
    </w:rPr>
  </w:style>
  <w:style w:type="character" w:styleId="Hyperlink">
    <w:name w:val="Hyperlink"/>
    <w:basedOn w:val="DefaultParagraphFont"/>
    <w:uiPriority w:val="99"/>
    <w:semiHidden/>
    <w:unhideWhenUsed/>
    <w:rsid w:val="003F6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a716bb39-4fe4-4f17-aa06-a3ced5fdb477?j=eyJ1IjoicHlnNG0ifQ.VNxz0VplWslAN6svo4hzXsR_ulKumtq6ybrNXtJZ67w" TargetMode="External"/><Relationship Id="rId18" Type="http://schemas.openxmlformats.org/officeDocument/2006/relationships/hyperlink" Target="https://substack.com/redirect/321f76b8-5254-477e-86e5-e6fa52d141b0?j=eyJ1IjoicHlnNG0ifQ.VNxz0VplWslAN6svo4hzXsR_ulKumtq6ybrNXtJZ67w" TargetMode="External"/><Relationship Id="rId26" Type="http://schemas.openxmlformats.org/officeDocument/2006/relationships/hyperlink" Target="https://substack.com/redirect/00b8cc33-a35e-431a-8343-3f2f48639421?j=eyJ1IjoicHlnNG0ifQ.VNxz0VplWslAN6svo4hzXsR_ulKumtq6ybrNXtJZ67w" TargetMode="External"/><Relationship Id="rId39" Type="http://schemas.openxmlformats.org/officeDocument/2006/relationships/hyperlink" Target="https://substack.com/redirect/dab9c923-98ba-4dd9-9f9e-6bfd046bcac0?j=eyJ1IjoicHlnNG0ifQ.VNxz0VplWslAN6svo4hzXsR_ulKumtq6ybrNXtJZ67w" TargetMode="External"/><Relationship Id="rId21" Type="http://schemas.openxmlformats.org/officeDocument/2006/relationships/hyperlink" Target="https://substack.com/redirect/008fdd7f-a33e-45ad-81f8-e3c1e90483db?j=eyJ1IjoicHlnNG0ifQ.VNxz0VplWslAN6svo4hzXsR_ulKumtq6ybrNXtJZ67w" TargetMode="External"/><Relationship Id="rId34" Type="http://schemas.openxmlformats.org/officeDocument/2006/relationships/hyperlink" Target="https://substack.com/redirect/37b04973-8e91-4d5b-8f4c-45ab25e1002b?j=eyJ1IjoicHlnNG0ifQ.VNxz0VplWslAN6svo4hzXsR_ulKumtq6ybrNXtJZ67w" TargetMode="External"/><Relationship Id="rId42" Type="http://schemas.openxmlformats.org/officeDocument/2006/relationships/hyperlink" Target="https://substack.com/redirect/cb6f3d77-bb16-42cf-9bf4-68837f4ededd?j=eyJ1IjoicHlnNG0ifQ.VNxz0VplWslAN6svo4hzXsR_ulKumtq6ybrNXtJZ67w" TargetMode="External"/><Relationship Id="rId47" Type="http://schemas.openxmlformats.org/officeDocument/2006/relationships/hyperlink" Target="https://substack.com/redirect/4e6f542c-9678-4321-b110-7e992a951255?j=eyJ1IjoicHlnNG0ifQ.VNxz0VplWslAN6svo4hzXsR_ulKumtq6ybrNXtJZ67w" TargetMode="External"/><Relationship Id="rId50" Type="http://schemas.openxmlformats.org/officeDocument/2006/relationships/hyperlink" Target="https://substack.com/redirect/864bbc58-40a1-4d1c-acf0-f6f29d0f5c6f?j=eyJ1IjoicHlnNG0ifQ.VNxz0VplWslAN6svo4hzXsR_ulKumtq6ybrNXtJZ67w" TargetMode="External"/><Relationship Id="rId55" Type="http://schemas.openxmlformats.org/officeDocument/2006/relationships/hyperlink" Target="https://substack.com/redirect/eb0d4add-0299-42d9-b83f-8f4742fa6e39?j=eyJ1IjoicHlnNG0ifQ.VNxz0VplWslAN6svo4hzXsR_ulKumtq6ybrNXtJZ67w" TargetMode="External"/><Relationship Id="rId7" Type="http://schemas.openxmlformats.org/officeDocument/2006/relationships/hyperlink" Target="https://substack.com/redirect/f6694e8b-6f76-46d9-ab4c-b436ea9b143c?j=eyJ1IjoicHlnNG0ifQ.VNxz0VplWslAN6svo4hzXsR_ulKumtq6ybrNXtJZ67w" TargetMode="External"/><Relationship Id="rId2" Type="http://schemas.openxmlformats.org/officeDocument/2006/relationships/settings" Target="settings.xml"/><Relationship Id="rId16" Type="http://schemas.openxmlformats.org/officeDocument/2006/relationships/hyperlink" Target="https://substack.com/redirect/484faa3f-97e2-4d8f-a7a9-28afb78c061e?j=eyJ1IjoicHlnNG0ifQ.VNxz0VplWslAN6svo4hzXsR_ulKumtq6ybrNXtJZ67w" TargetMode="External"/><Relationship Id="rId29" Type="http://schemas.openxmlformats.org/officeDocument/2006/relationships/hyperlink" Target="https://substack.com/redirect/fac20bec-670d-4815-812e-c2237cd47a47?j=eyJ1IjoicHlnNG0ifQ.VNxz0VplWslAN6svo4hzXsR_ulKumtq6ybrNXtJZ67w" TargetMode="External"/><Relationship Id="rId11" Type="http://schemas.openxmlformats.org/officeDocument/2006/relationships/hyperlink" Target="https://substack.com/redirect/259bdec9-dfe3-4c8e-ad9f-1646765e4ecc?j=eyJ1IjoicHlnNG0ifQ.VNxz0VplWslAN6svo4hzXsR_ulKumtq6ybrNXtJZ67w" TargetMode="External"/><Relationship Id="rId24" Type="http://schemas.openxmlformats.org/officeDocument/2006/relationships/hyperlink" Target="https://substack.com/redirect/19a9ca04-e0de-4393-84f7-04cf20e1cd62?j=eyJ1IjoicHlnNG0ifQ.VNxz0VplWslAN6svo4hzXsR_ulKumtq6ybrNXtJZ67w" TargetMode="External"/><Relationship Id="rId32" Type="http://schemas.openxmlformats.org/officeDocument/2006/relationships/hyperlink" Target="https://substack.com/redirect/61cbbe69-ebb7-4b0e-a2ac-42fd196994e0?j=eyJ1IjoicHlnNG0ifQ.VNxz0VplWslAN6svo4hzXsR_ulKumtq6ybrNXtJZ67w" TargetMode="External"/><Relationship Id="rId37" Type="http://schemas.openxmlformats.org/officeDocument/2006/relationships/hyperlink" Target="https://substack.com/redirect/6a4c8abf-3ce6-479b-aad7-52b519218540?j=eyJ1IjoicHlnNG0ifQ.VNxz0VplWslAN6svo4hzXsR_ulKumtq6ybrNXtJZ67w" TargetMode="External"/><Relationship Id="rId40" Type="http://schemas.openxmlformats.org/officeDocument/2006/relationships/hyperlink" Target="https://substack.com/redirect/13878ea9-9ee3-4da7-8962-9a37167cc144?j=eyJ1IjoicHlnNG0ifQ.VNxz0VplWslAN6svo4hzXsR_ulKumtq6ybrNXtJZ67w" TargetMode="External"/><Relationship Id="rId45" Type="http://schemas.openxmlformats.org/officeDocument/2006/relationships/hyperlink" Target="https://substack.com/redirect/aa7cbcb1-4a02-42db-ad54-6d404f65c8fd?j=eyJ1IjoicHlnNG0ifQ.VNxz0VplWslAN6svo4hzXsR_ulKumtq6ybrNXtJZ67w" TargetMode="External"/><Relationship Id="rId53" Type="http://schemas.openxmlformats.org/officeDocument/2006/relationships/hyperlink" Target="https://substack.com/redirect/71665599-e611-4d8b-8b7c-27f2d93bec80?j=eyJ1IjoicHlnNG0ifQ.VNxz0VplWslAN6svo4hzXsR_ulKumtq6ybrNXtJZ67w" TargetMode="External"/><Relationship Id="rId58" Type="http://schemas.openxmlformats.org/officeDocument/2006/relationships/hyperlink" Target="https://substack.com/redirect/a9d875eb-059d-4cae-b9be-d06ac0bf780d?j=eyJ1IjoicHlnNG0ifQ.VNxz0VplWslAN6svo4hzXsR_ulKumtq6ybrNXtJZ67w" TargetMode="External"/><Relationship Id="rId5" Type="http://schemas.openxmlformats.org/officeDocument/2006/relationships/hyperlink" Target="https://substack.com/redirect/125d27e2-cf5b-4d40-9d92-7f8277fcd13f?j=eyJ1IjoicHlnNG0ifQ.VNxz0VplWslAN6svo4hzXsR_ulKumtq6ybrNXtJZ67w" TargetMode="External"/><Relationship Id="rId61" Type="http://schemas.openxmlformats.org/officeDocument/2006/relationships/fontTable" Target="fontTable.xml"/><Relationship Id="rId19" Type="http://schemas.openxmlformats.org/officeDocument/2006/relationships/hyperlink" Target="https://substack.com/redirect/4ce2ded7-7dfe-4476-b5fc-0a4be6a2c489?j=eyJ1IjoicHlnNG0ifQ.VNxz0VplWslAN6svo4hzXsR_ulKumtq6ybrNXtJZ67w" TargetMode="External"/><Relationship Id="rId14" Type="http://schemas.openxmlformats.org/officeDocument/2006/relationships/hyperlink" Target="https://substack.com/redirect/8eeeace0-b78b-4292-97e3-797965c55e01?j=eyJ1IjoicHlnNG0ifQ.VNxz0VplWslAN6svo4hzXsR_ulKumtq6ybrNXtJZ67w" TargetMode="External"/><Relationship Id="rId22" Type="http://schemas.openxmlformats.org/officeDocument/2006/relationships/hyperlink" Target="https://substack.com/redirect/a843d931-40b1-4ea2-9459-d04e78c3b92d?j=eyJ1IjoicHlnNG0ifQ.VNxz0VplWslAN6svo4hzXsR_ulKumtq6ybrNXtJZ67w" TargetMode="External"/><Relationship Id="rId27" Type="http://schemas.openxmlformats.org/officeDocument/2006/relationships/hyperlink" Target="https://substack.com/redirect/f7d5c0c5-5434-494d-8792-a062d6f0cb50?j=eyJ1IjoicHlnNG0ifQ.VNxz0VplWslAN6svo4hzXsR_ulKumtq6ybrNXtJZ67w" TargetMode="External"/><Relationship Id="rId30" Type="http://schemas.openxmlformats.org/officeDocument/2006/relationships/hyperlink" Target="https://substack.com/redirect/8a1d8917-5237-4ddd-bdfb-b58581e31199?j=eyJ1IjoicHlnNG0ifQ.VNxz0VplWslAN6svo4hzXsR_ulKumtq6ybrNXtJZ67w" TargetMode="External"/><Relationship Id="rId35" Type="http://schemas.openxmlformats.org/officeDocument/2006/relationships/hyperlink" Target="https://substack.com/redirect/8cb6c629-684c-4ba1-8e2f-cb29443e7032?j=eyJ1IjoicHlnNG0ifQ.VNxz0VplWslAN6svo4hzXsR_ulKumtq6ybrNXtJZ67w" TargetMode="External"/><Relationship Id="rId43" Type="http://schemas.openxmlformats.org/officeDocument/2006/relationships/hyperlink" Target="https://substack.com/redirect/986c1901-fdcb-4137-bbe6-948522261e4f?j=eyJ1IjoicHlnNG0ifQ.VNxz0VplWslAN6svo4hzXsR_ulKumtq6ybrNXtJZ67w" TargetMode="External"/><Relationship Id="rId48" Type="http://schemas.openxmlformats.org/officeDocument/2006/relationships/hyperlink" Target="https://substack.com/redirect/327a32e6-0297-49da-b53a-f3ff4ed152e9?j=eyJ1IjoicHlnNG0ifQ.VNxz0VplWslAN6svo4hzXsR_ulKumtq6ybrNXtJZ67w" TargetMode="External"/><Relationship Id="rId56" Type="http://schemas.openxmlformats.org/officeDocument/2006/relationships/hyperlink" Target="https://substack.com/redirect/be809cb0-1297-44d4-a714-cd48a7508f55?j=eyJ1IjoicHlnNG0ifQ.VNxz0VplWslAN6svo4hzXsR_ulKumtq6ybrNXtJZ67w" TargetMode="External"/><Relationship Id="rId8" Type="http://schemas.openxmlformats.org/officeDocument/2006/relationships/hyperlink" Target="https://substack.com/redirect/9ed810ff-34d4-44b0-b3e1-915e1c562a91?j=eyJ1IjoicHlnNG0ifQ.VNxz0VplWslAN6svo4hzXsR_ulKumtq6ybrNXtJZ67w" TargetMode="External"/><Relationship Id="rId51" Type="http://schemas.openxmlformats.org/officeDocument/2006/relationships/hyperlink" Target="https://substack.com/redirect/864bbc58-40a1-4d1c-acf0-f6f29d0f5c6f?j=eyJ1IjoicHlnNG0ifQ.VNxz0VplWslAN6svo4hzXsR_ulKumtq6ybrNXtJZ67w" TargetMode="External"/><Relationship Id="rId3" Type="http://schemas.openxmlformats.org/officeDocument/2006/relationships/webSettings" Target="webSettings.xml"/><Relationship Id="rId12" Type="http://schemas.openxmlformats.org/officeDocument/2006/relationships/hyperlink" Target="https://substack.com/redirect/e63ed436-00f0-4237-8138-198a85ce7503?j=eyJ1IjoicHlnNG0ifQ.VNxz0VplWslAN6svo4hzXsR_ulKumtq6ybrNXtJZ67w" TargetMode="External"/><Relationship Id="rId17" Type="http://schemas.openxmlformats.org/officeDocument/2006/relationships/hyperlink" Target="https://substack.com/redirect/8fc549b8-0ceb-4455-9716-03b3fe07a5c9?j=eyJ1IjoicHlnNG0ifQ.VNxz0VplWslAN6svo4hzXsR_ulKumtq6ybrNXtJZ67w" TargetMode="External"/><Relationship Id="rId25" Type="http://schemas.openxmlformats.org/officeDocument/2006/relationships/hyperlink" Target="https://substack.com/redirect/871b2ab6-6125-4825-a6a7-b6a8d16933f7?j=eyJ1IjoicHlnNG0ifQ.VNxz0VplWslAN6svo4hzXsR_ulKumtq6ybrNXtJZ67w" TargetMode="External"/><Relationship Id="rId33" Type="http://schemas.openxmlformats.org/officeDocument/2006/relationships/hyperlink" Target="https://substack.com/redirect/e883985c-1f5d-42e7-9132-178291218cc3?j=eyJ1IjoicHlnNG0ifQ.VNxz0VplWslAN6svo4hzXsR_ulKumtq6ybrNXtJZ67w" TargetMode="External"/><Relationship Id="rId38" Type="http://schemas.openxmlformats.org/officeDocument/2006/relationships/hyperlink" Target="https://substack.com/redirect/dce7432d-45a5-4e54-aad9-f97bcacd250f?j=eyJ1IjoicHlnNG0ifQ.VNxz0VplWslAN6svo4hzXsR_ulKumtq6ybrNXtJZ67w" TargetMode="External"/><Relationship Id="rId46" Type="http://schemas.openxmlformats.org/officeDocument/2006/relationships/hyperlink" Target="https://substack.com/redirect/ba1160c0-96b5-48e9-a99e-6643d0ca05d3?j=eyJ1IjoicHlnNG0ifQ.VNxz0VplWslAN6svo4hzXsR_ulKumtq6ybrNXtJZ67w" TargetMode="External"/><Relationship Id="rId59" Type="http://schemas.openxmlformats.org/officeDocument/2006/relationships/hyperlink" Target="https://substack.com/redirect/111c1028-5522-461d-861f-19c01662dc83?j=eyJ1IjoicHlnNG0ifQ.VNxz0VplWslAN6svo4hzXsR_ulKumtq6ybrNXtJZ67w" TargetMode="External"/><Relationship Id="rId20" Type="http://schemas.openxmlformats.org/officeDocument/2006/relationships/hyperlink" Target="https://substack.com/redirect/f85d27bc-5af1-4730-bc25-a8bed085208c?j=eyJ1IjoicHlnNG0ifQ.VNxz0VplWslAN6svo4hzXsR_ulKumtq6ybrNXtJZ67w" TargetMode="External"/><Relationship Id="rId41" Type="http://schemas.openxmlformats.org/officeDocument/2006/relationships/hyperlink" Target="https://substack.com/redirect/5e0cf763-dbef-4eb1-a7b3-e6a5cb41b513?j=eyJ1IjoicHlnNG0ifQ.VNxz0VplWslAN6svo4hzXsR_ulKumtq6ybrNXtJZ67w" TargetMode="External"/><Relationship Id="rId54" Type="http://schemas.openxmlformats.org/officeDocument/2006/relationships/hyperlink" Target="https://substack.com/redirect/a29cb654-e70a-42cc-a829-9e49a4b4da66?j=eyJ1IjoicHlnNG0ifQ.VNxz0VplWslAN6svo4hzXsR_ulKumtq6ybrNXtJZ67w"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bstack.com/redirect/8508bcd9-8ffe-44bb-9fb1-1eea79405db0?j=eyJ1IjoicHlnNG0ifQ.VNxz0VplWslAN6svo4hzXsR_ulKumtq6ybrNXtJZ67w" TargetMode="External"/><Relationship Id="rId15" Type="http://schemas.openxmlformats.org/officeDocument/2006/relationships/hyperlink" Target="https://substack.com/redirect/95cbb449-b18e-4c6d-bc63-717e2727508b?j=eyJ1IjoicHlnNG0ifQ.VNxz0VplWslAN6svo4hzXsR_ulKumtq6ybrNXtJZ67w" TargetMode="External"/><Relationship Id="rId23" Type="http://schemas.openxmlformats.org/officeDocument/2006/relationships/hyperlink" Target="https://substack.com/redirect/d25ef01a-265a-4964-8dc4-b7c05ab9af03?j=eyJ1IjoicHlnNG0ifQ.VNxz0VplWslAN6svo4hzXsR_ulKumtq6ybrNXtJZ67w" TargetMode="External"/><Relationship Id="rId28" Type="http://schemas.openxmlformats.org/officeDocument/2006/relationships/hyperlink" Target="https://substack.com/redirect/7bf4cf5c-6a64-48ee-a1a2-c421be7d6443?j=eyJ1IjoicHlnNG0ifQ.VNxz0VplWslAN6svo4hzXsR_ulKumtq6ybrNXtJZ67w" TargetMode="External"/><Relationship Id="rId36" Type="http://schemas.openxmlformats.org/officeDocument/2006/relationships/hyperlink" Target="https://substack.com/redirect/cece9abc-db93-4cc3-b8ca-6777f036065c?j=eyJ1IjoicHlnNG0ifQ.VNxz0VplWslAN6svo4hzXsR_ulKumtq6ybrNXtJZ67w" TargetMode="External"/><Relationship Id="rId49" Type="http://schemas.openxmlformats.org/officeDocument/2006/relationships/hyperlink" Target="https://substack.com/redirect/864bbc58-40a1-4d1c-acf0-f6f29d0f5c6f?j=eyJ1IjoicHlnNG0ifQ.VNxz0VplWslAN6svo4hzXsR_ulKumtq6ybrNXtJZ67w" TargetMode="External"/><Relationship Id="rId57" Type="http://schemas.openxmlformats.org/officeDocument/2006/relationships/hyperlink" Target="https://substack.com/redirect/3f524c9c-6e95-4504-8bf5-a78081d651ff?j=eyJ1IjoicHlnNG0ifQ.VNxz0VplWslAN6svo4hzXsR_ulKumtq6ybrNXtJZ67w" TargetMode="External"/><Relationship Id="rId10" Type="http://schemas.openxmlformats.org/officeDocument/2006/relationships/hyperlink" Target="https://substack.com/redirect/17968460-d43d-46f8-a4cd-fe2a90a99a09?j=eyJ1IjoicHlnNG0ifQ.VNxz0VplWslAN6svo4hzXsR_ulKumtq6ybrNXtJZ67w" TargetMode="External"/><Relationship Id="rId31" Type="http://schemas.openxmlformats.org/officeDocument/2006/relationships/hyperlink" Target="https://substack.com/redirect/5b2c3a47-96f2-4ee7-8e08-a9438a0dacc2?j=eyJ1IjoicHlnNG0ifQ.VNxz0VplWslAN6svo4hzXsR_ulKumtq6ybrNXtJZ67w" TargetMode="External"/><Relationship Id="rId44" Type="http://schemas.openxmlformats.org/officeDocument/2006/relationships/hyperlink" Target="https://substack.com/redirect/9854ed68-87da-49d7-9da3-2c38db5a0e9f?j=eyJ1IjoicHlnNG0ifQ.VNxz0VplWslAN6svo4hzXsR_ulKumtq6ybrNXtJZ67w" TargetMode="External"/><Relationship Id="rId52" Type="http://schemas.openxmlformats.org/officeDocument/2006/relationships/hyperlink" Target="https://substack.com/redirect/f15c642c-eb2c-4b7b-b61b-b98bb42ec232?j=eyJ1IjoicHlnNG0ifQ.VNxz0VplWslAN6svo4hzXsR_ulKumtq6ybrNXtJZ67w" TargetMode="External"/><Relationship Id="rId60" Type="http://schemas.openxmlformats.org/officeDocument/2006/relationships/hyperlink" Target="https://substack.com/redirect/ac736971-9185-4953-8d8f-2c1d9ca94d5e?j=eyJ1IjoicHlnNG0ifQ.VNxz0VplWslAN6svo4hzXsR_ulKumtq6ybrNXtJZ67w" TargetMode="External"/><Relationship Id="rId4" Type="http://schemas.openxmlformats.org/officeDocument/2006/relationships/hyperlink" Target="https://substack.com/redirect/80f59982-490a-4727-bbb5-c36ae139aaf1?j=eyJ1IjoicHlnNG0ifQ.VNxz0VplWslAN6svo4hzXsR_ulKumtq6ybrNXtJZ67w" TargetMode="External"/><Relationship Id="rId9" Type="http://schemas.openxmlformats.org/officeDocument/2006/relationships/hyperlink" Target="https://substack.com/redirect/08a89959-c085-4438-b722-0dcf9ebff2b5?j=eyJ1IjoicHlnNG0ifQ.VNxz0VplWslAN6svo4hzXsR_ulKumtq6ybrNXtJZ6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3276</Words>
  <Characters>18677</Characters>
  <Application>Microsoft Office Word</Application>
  <DocSecurity>0</DocSecurity>
  <Lines>155</Lines>
  <Paragraphs>43</Paragraphs>
  <ScaleCrop>false</ScaleCrop>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Weed</dc:creator>
  <cp:keywords/>
  <dc:description/>
  <cp:lastModifiedBy>Dave Weed</cp:lastModifiedBy>
  <cp:revision>2</cp:revision>
  <dcterms:created xsi:type="dcterms:W3CDTF">2026-05-20T19:27:00Z</dcterms:created>
  <dcterms:modified xsi:type="dcterms:W3CDTF">2026-05-20T19:27:00Z</dcterms:modified>
</cp:coreProperties>
</file>